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87E027">
      <w:pPr>
        <w:jc w:val="center"/>
        <w:rPr>
          <w:rFonts w:hint="eastAsia" w:ascii="Times New Roman" w:hAnsi="Times New Roman" w:eastAsia="宋体"/>
          <w:b/>
          <w:bCs/>
          <w:sz w:val="15"/>
          <w:szCs w:val="15"/>
          <w:lang w:eastAsia="zh-CN"/>
        </w:rPr>
      </w:pPr>
    </w:p>
    <w:p w14:paraId="2C7B0BDA">
      <w:pPr>
        <w:jc w:val="center"/>
        <w:rPr>
          <w:rFonts w:hint="eastAsia" w:ascii="Times New Roman" w:hAnsi="Times New Roman" w:eastAsia="宋体"/>
          <w:b/>
          <w:bCs/>
          <w:sz w:val="15"/>
          <w:szCs w:val="15"/>
          <w:lang w:eastAsia="zh-CN"/>
        </w:rPr>
      </w:pPr>
    </w:p>
    <w:p w14:paraId="64FAFB28">
      <w:pPr>
        <w:jc w:val="center"/>
        <w:rPr>
          <w:rFonts w:hint="eastAsia" w:ascii="Times New Roman" w:hAnsi="Times New Roman" w:eastAsia="宋体"/>
          <w:b/>
          <w:bCs/>
          <w:sz w:val="32"/>
          <w:szCs w:val="32"/>
          <w:lang w:eastAsia="zh-CN"/>
        </w:rPr>
      </w:pPr>
      <w:r>
        <w:rPr>
          <w:rFonts w:hint="eastAsia" w:ascii="Times New Roman" w:hAnsi="Times New Roman" w:eastAsia="宋体"/>
          <w:b/>
          <w:bCs/>
          <w:sz w:val="32"/>
          <w:szCs w:val="32"/>
          <w:lang w:eastAsia="zh-CN"/>
        </w:rPr>
        <w:drawing>
          <wp:inline distT="0" distB="0" distL="114300" distR="114300">
            <wp:extent cx="3429000" cy="703580"/>
            <wp:effectExtent l="0" t="0" r="0" b="0"/>
            <wp:docPr id="14" name="图片 14" descr="十四五国规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十四五国规标"/>
                    <pic:cNvPicPr>
                      <a:picLocks noChangeAspect="1"/>
                    </pic:cNvPicPr>
                  </pic:nvPicPr>
                  <pic:blipFill>
                    <a:blip r:embed="rId10"/>
                    <a:srcRect l="25233" t="46404" r="27815" b="46785"/>
                    <a:stretch>
                      <a:fillRect/>
                    </a:stretch>
                  </pic:blipFill>
                  <pic:spPr>
                    <a:xfrm>
                      <a:off x="0" y="0"/>
                      <a:ext cx="3429000" cy="703580"/>
                    </a:xfrm>
                    <a:prstGeom prst="rect">
                      <a:avLst/>
                    </a:prstGeom>
                  </pic:spPr>
                </pic:pic>
              </a:graphicData>
            </a:graphic>
          </wp:inline>
        </w:drawing>
      </w:r>
    </w:p>
    <w:p w14:paraId="77FC536B">
      <w:pPr>
        <w:jc w:val="center"/>
        <w:rPr>
          <w:rFonts w:hint="eastAsia" w:ascii="Times New Roman" w:hAnsi="Times New Roman" w:eastAsia="宋体"/>
          <w:b/>
          <w:bCs/>
          <w:sz w:val="32"/>
          <w:szCs w:val="32"/>
          <w:lang w:eastAsia="zh-CN"/>
        </w:rPr>
      </w:pPr>
      <w:r>
        <w:rPr>
          <w:rFonts w:hint="eastAsia" w:ascii="微软雅黑" w:hAnsi="微软雅黑" w:eastAsia="微软雅黑" w:cs="微软雅黑"/>
          <w:b/>
          <w:bCs/>
          <w:i w:val="0"/>
          <w:iCs w:val="0"/>
          <w:caps w:val="0"/>
          <w:color w:val="385724" w:themeColor="accent6" w:themeShade="80"/>
          <w:spacing w:val="0"/>
          <w:sz w:val="28"/>
          <w:szCs w:val="28"/>
          <w:shd w:val="clear" w:fill="FFFFFF"/>
          <w:lang w:val="en-US" w:eastAsia="zh-CN"/>
        </w:rPr>
        <w:t xml:space="preserve">        </w:t>
      </w:r>
      <w:r>
        <w:rPr>
          <w:rFonts w:hint="eastAsia" w:ascii="宋体" w:hAnsi="宋体" w:eastAsia="宋体" w:cs="宋体"/>
          <w:b/>
          <w:bCs/>
          <w:i w:val="0"/>
          <w:iCs w:val="0"/>
          <w:caps w:val="0"/>
          <w:color w:val="385724" w:themeColor="accent6" w:themeShade="80"/>
          <w:spacing w:val="0"/>
          <w:sz w:val="28"/>
          <w:szCs w:val="28"/>
          <w:shd w:val="clear" w:fill="FFFFFF"/>
        </w:rPr>
        <w:t>“</w:t>
      </w:r>
      <w:r>
        <w:rPr>
          <w:rFonts w:ascii="微软雅黑" w:hAnsi="微软雅黑" w:eastAsia="微软雅黑" w:cs="微软雅黑"/>
          <w:b/>
          <w:bCs/>
          <w:i w:val="0"/>
          <w:iCs w:val="0"/>
          <w:caps w:val="0"/>
          <w:color w:val="385724" w:themeColor="accent6" w:themeShade="80"/>
          <w:spacing w:val="0"/>
          <w:sz w:val="28"/>
          <w:szCs w:val="28"/>
          <w:shd w:val="clear" w:fill="FFFFFF"/>
        </w:rPr>
        <w:t>十四五</w:t>
      </w:r>
      <w:r>
        <w:rPr>
          <w:rFonts w:hint="eastAsia" w:ascii="宋体" w:hAnsi="宋体" w:eastAsia="宋体" w:cs="宋体"/>
          <w:b/>
          <w:bCs/>
          <w:i w:val="0"/>
          <w:iCs w:val="0"/>
          <w:caps w:val="0"/>
          <w:color w:val="385724" w:themeColor="accent6" w:themeShade="80"/>
          <w:spacing w:val="0"/>
          <w:sz w:val="28"/>
          <w:szCs w:val="28"/>
          <w:shd w:val="clear" w:fill="FFFFFF"/>
        </w:rPr>
        <w:t>”</w:t>
      </w:r>
      <w:r>
        <w:rPr>
          <w:rFonts w:ascii="微软雅黑" w:hAnsi="微软雅黑" w:eastAsia="微软雅黑" w:cs="微软雅黑"/>
          <w:b/>
          <w:bCs/>
          <w:i w:val="0"/>
          <w:iCs w:val="0"/>
          <w:caps w:val="0"/>
          <w:color w:val="385724" w:themeColor="accent6" w:themeShade="80"/>
          <w:spacing w:val="0"/>
          <w:sz w:val="28"/>
          <w:szCs w:val="28"/>
          <w:shd w:val="clear" w:fill="FFFFFF"/>
        </w:rPr>
        <w:t>职业教育辽宁省规划教材</w:t>
      </w:r>
    </w:p>
    <w:p w14:paraId="0976E3A6">
      <w:pPr>
        <w:rPr>
          <w:rFonts w:hint="eastAsia" w:ascii="Times New Roman" w:hAnsi="Times New Roman"/>
          <w:b/>
          <w:bCs/>
          <w:sz w:val="32"/>
          <w:szCs w:val="32"/>
        </w:rPr>
      </w:pPr>
    </w:p>
    <w:p w14:paraId="7882DB9B">
      <w:pPr>
        <w:rPr>
          <w:rFonts w:hint="eastAsia" w:ascii="Times New Roman" w:hAnsi="Times New Roman"/>
          <w:b/>
          <w:bCs/>
          <w:sz w:val="32"/>
          <w:szCs w:val="32"/>
        </w:rPr>
      </w:pPr>
    </w:p>
    <w:p w14:paraId="63C493F5">
      <w:pPr>
        <w:rPr>
          <w:rFonts w:hint="eastAsia" w:ascii="Times New Roman" w:hAnsi="Times New Roman"/>
          <w:b/>
          <w:bCs/>
          <w:sz w:val="32"/>
          <w:szCs w:val="32"/>
        </w:rPr>
      </w:pPr>
    </w:p>
    <w:p w14:paraId="1F27D83F">
      <w:pPr>
        <w:rPr>
          <w:rFonts w:hint="eastAsia" w:ascii="Times New Roman" w:hAnsi="Times New Roman"/>
          <w:b/>
          <w:bCs/>
          <w:sz w:val="32"/>
          <w:szCs w:val="32"/>
        </w:rPr>
      </w:pPr>
    </w:p>
    <w:p w14:paraId="4C1E8025">
      <w:pPr>
        <w:rPr>
          <w:rFonts w:hint="eastAsia" w:ascii="Times New Roman" w:hAnsi="Times New Roman"/>
          <w:b/>
          <w:bCs/>
          <w:sz w:val="32"/>
          <w:szCs w:val="32"/>
        </w:rPr>
      </w:pPr>
    </w:p>
    <w:p w14:paraId="5C7D8771">
      <w:pPr>
        <w:jc w:val="center"/>
        <w:rPr>
          <w:rFonts w:hint="eastAsia" w:ascii="Times New Roman" w:hAnsi="Times New Roman"/>
          <w:b/>
          <w:bCs/>
          <w:sz w:val="32"/>
          <w:szCs w:val="32"/>
        </w:rPr>
      </w:pPr>
      <w:r>
        <w:rPr>
          <w:rFonts w:hint="eastAsia" w:ascii="Times New Roman" w:hAnsi="Times New Roman"/>
          <w:b/>
          <w:bCs/>
          <w:sz w:val="84"/>
          <w:szCs w:val="84"/>
        </w:rPr>
        <w:t>《学前教育学》</w:t>
      </w:r>
    </w:p>
    <w:p w14:paraId="4ACB9433">
      <w:pPr>
        <w:jc w:val="center"/>
        <w:rPr>
          <w:rFonts w:hint="eastAsia" w:ascii="Times New Roman" w:hAnsi="Times New Roman"/>
          <w:b/>
          <w:bCs/>
          <w:sz w:val="84"/>
          <w:szCs w:val="84"/>
        </w:rPr>
      </w:pPr>
      <w:r>
        <w:rPr>
          <w:rFonts w:hint="eastAsia" w:ascii="Times New Roman" w:hAnsi="Times New Roman"/>
          <w:b/>
          <w:bCs/>
          <w:sz w:val="52"/>
          <w:szCs w:val="52"/>
        </w:rPr>
        <w:t>（第二版）</w:t>
      </w:r>
    </w:p>
    <w:p w14:paraId="0024D093">
      <w:pPr>
        <w:jc w:val="center"/>
        <w:rPr>
          <w:rFonts w:hint="eastAsia" w:ascii="Times New Roman" w:hAnsi="Times New Roman"/>
          <w:b/>
          <w:bCs/>
          <w:sz w:val="72"/>
          <w:szCs w:val="72"/>
        </w:rPr>
      </w:pPr>
    </w:p>
    <w:p w14:paraId="1E5E2D35">
      <w:pPr>
        <w:jc w:val="center"/>
        <w:rPr>
          <w:rFonts w:hint="eastAsia" w:ascii="Times New Roman" w:hAnsi="Times New Roman"/>
          <w:b/>
          <w:bCs/>
          <w:sz w:val="72"/>
          <w:szCs w:val="72"/>
        </w:rPr>
      </w:pPr>
      <w:r>
        <w:rPr>
          <w:rFonts w:hint="eastAsia" w:ascii="Times New Roman" w:hAnsi="Times New Roman"/>
          <w:b/>
          <w:bCs/>
          <w:sz w:val="72"/>
          <w:szCs w:val="72"/>
        </w:rPr>
        <w:t>教案</w:t>
      </w:r>
    </w:p>
    <w:p w14:paraId="032B382C">
      <w:pPr>
        <w:jc w:val="center"/>
        <w:rPr>
          <w:rFonts w:hint="eastAsia" w:ascii="Times New Roman" w:hAnsi="Times New Roman"/>
          <w:b/>
          <w:bCs/>
          <w:sz w:val="28"/>
          <w:szCs w:val="28"/>
        </w:rPr>
      </w:pPr>
    </w:p>
    <w:p w14:paraId="6B6BC5C0">
      <w:pPr>
        <w:jc w:val="both"/>
        <w:rPr>
          <w:rFonts w:hint="eastAsia" w:ascii="Times New Roman" w:hAnsi="Times New Roman"/>
          <w:b/>
          <w:bCs/>
          <w:sz w:val="28"/>
          <w:szCs w:val="28"/>
        </w:rPr>
      </w:pPr>
    </w:p>
    <w:p w14:paraId="104E55A0">
      <w:pPr>
        <w:jc w:val="both"/>
        <w:rPr>
          <w:rFonts w:hint="eastAsia" w:ascii="Times New Roman" w:hAnsi="Times New Roman"/>
          <w:b/>
          <w:bCs/>
          <w:sz w:val="28"/>
          <w:szCs w:val="28"/>
        </w:rPr>
      </w:pPr>
    </w:p>
    <w:p w14:paraId="075A8FF0">
      <w:pPr>
        <w:jc w:val="center"/>
        <w:rPr>
          <w:rFonts w:hint="eastAsia" w:ascii="Times New Roman" w:hAnsi="Times New Roman"/>
          <w:b/>
          <w:bCs/>
          <w:sz w:val="28"/>
          <w:szCs w:val="28"/>
        </w:rPr>
      </w:pPr>
    </w:p>
    <w:p w14:paraId="10A16A94">
      <w:pPr>
        <w:jc w:val="center"/>
        <w:rPr>
          <w:rFonts w:hint="eastAsia" w:ascii="Times New Roman" w:hAnsi="Times New Roman"/>
          <w:b/>
          <w:bCs/>
          <w:sz w:val="28"/>
          <w:szCs w:val="28"/>
        </w:rPr>
      </w:pPr>
    </w:p>
    <w:p w14:paraId="375DB611">
      <w:pPr>
        <w:jc w:val="center"/>
        <w:rPr>
          <w:rFonts w:hint="eastAsia" w:ascii="Times New Roman" w:hAnsi="Times New Roman"/>
          <w:b/>
          <w:bCs/>
          <w:sz w:val="28"/>
          <w:szCs w:val="28"/>
        </w:rPr>
      </w:pPr>
    </w:p>
    <w:p w14:paraId="2A619DC7">
      <w:pPr>
        <w:jc w:val="both"/>
        <w:rPr>
          <w:rFonts w:hint="eastAsia" w:ascii="Times New Roman" w:hAnsi="Times New Roman"/>
          <w:b/>
          <w:bCs/>
          <w:sz w:val="28"/>
          <w:szCs w:val="28"/>
        </w:rPr>
      </w:pPr>
    </w:p>
    <w:p w14:paraId="1DC9E0E0">
      <w:pPr>
        <w:jc w:val="both"/>
        <w:rPr>
          <w:rFonts w:hint="eastAsia" w:ascii="Times New Roman" w:hAnsi="Times New Roman"/>
          <w:b/>
          <w:bCs/>
          <w:sz w:val="28"/>
          <w:szCs w:val="28"/>
        </w:rPr>
      </w:pPr>
    </w:p>
    <w:p w14:paraId="3FDE9012">
      <w:pPr>
        <w:jc w:val="center"/>
        <w:rPr>
          <w:rFonts w:hint="eastAsia" w:ascii="Times New Roman" w:hAnsi="Times New Roman"/>
          <w:b/>
          <w:bCs/>
          <w:sz w:val="28"/>
          <w:szCs w:val="28"/>
        </w:rPr>
      </w:pPr>
      <w:r>
        <w:rPr>
          <w:sz w:val="28"/>
        </w:rPr>
        <mc:AlternateContent>
          <mc:Choice Requires="wps">
            <w:drawing>
              <wp:anchor distT="0" distB="0" distL="114300" distR="114300" simplePos="0" relativeHeight="251659264" behindDoc="1" locked="0" layoutInCell="1" allowOverlap="1">
                <wp:simplePos x="0" y="0"/>
                <wp:positionH relativeFrom="column">
                  <wp:posOffset>-95885</wp:posOffset>
                </wp:positionH>
                <wp:positionV relativeFrom="paragraph">
                  <wp:posOffset>294005</wp:posOffset>
                </wp:positionV>
                <wp:extent cx="7545070" cy="539750"/>
                <wp:effectExtent l="0" t="0" r="17780" b="12700"/>
                <wp:wrapNone/>
                <wp:docPr id="7" name="矩形 7"/>
                <wp:cNvGraphicFramePr/>
                <a:graphic xmlns:a="http://schemas.openxmlformats.org/drawingml/2006/main">
                  <a:graphicData uri="http://schemas.microsoft.com/office/word/2010/wordprocessingShape">
                    <wps:wsp>
                      <wps:cNvSpPr/>
                      <wps:spPr>
                        <a:xfrm>
                          <a:off x="3915410" y="9996170"/>
                          <a:ext cx="7545070" cy="539750"/>
                        </a:xfrm>
                        <a:prstGeom prst="rect">
                          <a:avLst/>
                        </a:prstGeom>
                        <a:gradFill>
                          <a:gsLst>
                            <a:gs pos="0">
                              <a:schemeClr val="accent1">
                                <a:lumMod val="0"/>
                                <a:lumOff val="100000"/>
                                <a:alpha val="100000"/>
                              </a:schemeClr>
                            </a:gs>
                            <a:gs pos="47000">
                              <a:schemeClr val="bg1">
                                <a:alpha val="0"/>
                              </a:schemeClr>
                            </a:gs>
                          </a:gsLst>
                          <a:path path="circle">
                            <a:fillToRect l="50000" t="50000" r="50000" b="50000"/>
                          </a:path>
                          <a:tileRect/>
                        </a:gradFill>
                        <a:ln>
                          <a:noFill/>
                        </a:ln>
                      </wps:spPr>
                      <wps:style>
                        <a:lnRef idx="2">
                          <a:schemeClr val="accent1">
                            <a:lumMod val="75000"/>
                          </a:schemeClr>
                        </a:lnRef>
                        <a:fillRef idx="1">
                          <a:schemeClr val="accent1"/>
                        </a:fillRef>
                        <a:effectRef idx="0">
                          <a:srgbClr val="FFFFFF"/>
                        </a:effectRef>
                        <a:fontRef idx="minor">
                          <a:schemeClr val="lt1"/>
                        </a:fontRef>
                      </wps:style>
                      <wps:txbx>
                        <w:txbxContent>
                          <w:p w14:paraId="1FD1A29E">
                            <w:pPr>
                              <w:rPr>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7.55pt;margin-top:23.15pt;height:42.5pt;width:594.1pt;z-index:-251657216;v-text-anchor:middle;mso-width-relative:page;mso-height-relative:page;" fillcolor="#FFFFFF [20]" filled="t" stroked="f" coordsize="21600,21600" o:gfxdata="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">
                <v:fill type="gradientRadial" on="t" color2="#FFFFFF [3212]" o:opacity2="0f" focus="100%" focussize="0f,0f" focusposition="32768f,32768f" rotate="t">
                  <o:fill type="gradientRadial" v:ext="backwardCompatible"/>
                </v:fill>
                <v:stroke on="f" weight="1pt" miterlimit="8" joinstyle="miter"/>
                <v:imagedata o:title=""/>
                <o:lock v:ext="edit" aspectratio="f"/>
                <v:textbox>
                  <w:txbxContent>
                    <w:p w14:paraId="1FD1A29E">
                      <w:pPr>
                        <w:rPr>
                          <w14:textFill>
                            <w14:noFill/>
                          </w14:textFill>
                        </w:rPr>
                      </w:pPr>
                    </w:p>
                  </w:txbxContent>
                </v:textbox>
              </v:rect>
            </w:pict>
          </mc:Fallback>
        </mc:AlternateContent>
      </w:r>
    </w:p>
    <w:p w14:paraId="48A38E4A">
      <w:pPr>
        <w:jc w:val="center"/>
        <w:rPr>
          <w:rFonts w:hint="default" w:ascii="Times New Roman" w:hAnsi="Times New Roman" w:eastAsia="宋体"/>
          <w:b/>
          <w:bCs/>
          <w:sz w:val="36"/>
          <w:szCs w:val="36"/>
          <w:lang w:val="en-US" w:eastAsia="zh-CN"/>
        </w:rPr>
      </w:pPr>
      <w:r>
        <w:rPr>
          <w:rFonts w:hint="eastAsia" w:ascii="华文行楷" w:hAnsi="华文行楷" w:eastAsia="华文行楷" w:cs="华文行楷"/>
          <w:b w:val="0"/>
          <w:bCs w:val="0"/>
          <w:color w:val="auto"/>
          <w:sz w:val="36"/>
          <w:szCs w:val="36"/>
          <w:shd w:val="clear" w:fill="FFFFFF" w:themeFill="background1"/>
          <w:lang w:val="en-US" w:eastAsia="zh-CN"/>
        </w:rPr>
        <w:t>北京出版社</w:t>
      </w:r>
    </w:p>
    <w:p w14:paraId="53E3D12D">
      <w:pPr>
        <w:jc w:val="center"/>
        <w:rPr>
          <w:rFonts w:hint="default" w:ascii="Times New Roman" w:hAnsi="Times New Roman" w:eastAsia="宋体"/>
          <w:b/>
          <w:bCs/>
          <w:sz w:val="28"/>
          <w:szCs w:val="28"/>
          <w:lang w:val="en-US" w:eastAsia="zh-CN"/>
        </w:rPr>
        <w:sectPr>
          <w:headerReference r:id="rId4" w:type="first"/>
          <w:headerReference r:id="rId3" w:type="default"/>
          <w:pgSz w:w="11906" w:h="16838"/>
          <w:pgMar w:top="283" w:right="170" w:bottom="283" w:left="170" w:header="0" w:footer="0" w:gutter="0"/>
          <w:pgBorders>
            <w:top w:val="none" w:sz="0" w:space="0"/>
            <w:left w:val="none" w:sz="0" w:space="0"/>
            <w:bottom w:val="none" w:sz="0" w:space="0"/>
            <w:right w:val="none" w:sz="0" w:space="0"/>
          </w:pgBorders>
          <w:cols w:space="425" w:num="1"/>
          <w:titlePg/>
          <w:docGrid w:type="lines" w:linePitch="312" w:charSpace="0"/>
        </w:sectPr>
      </w:pPr>
    </w:p>
    <w:p w14:paraId="1314EFFE">
      <w:pPr>
        <w:pStyle w:val="2"/>
        <w:bidi w:val="0"/>
        <w:jc w:val="center"/>
        <w:rPr>
          <w:rFonts w:hint="eastAsia" w:ascii="黑体" w:hAnsi="黑体" w:eastAsia="黑体" w:cs="黑体"/>
          <w:b/>
          <w:bCs/>
          <w:color w:val="000000" w:themeColor="text1"/>
          <w:sz w:val="44"/>
          <w:szCs w:val="44"/>
          <w:lang w:eastAsia="zh-CN"/>
          <w14:textFill>
            <w14:solidFill>
              <w14:schemeClr w14:val="tx1"/>
            </w14:solidFill>
          </w14:textFill>
        </w:rPr>
      </w:pPr>
      <w:r>
        <w:rPr>
          <w:rFonts w:hint="eastAsia" w:ascii="黑体" w:hAnsi="黑体" w:eastAsia="黑体" w:cs="黑体"/>
          <w:b/>
          <w:bCs/>
          <w:color w:val="000000" w:themeColor="text1"/>
          <w:sz w:val="44"/>
          <w:szCs w:val="44"/>
          <w:lang w:eastAsia="zh-CN"/>
          <w14:textFill>
            <w14:solidFill>
              <w14:schemeClr w14:val="tx1"/>
            </w14:solidFill>
          </w14:textFill>
        </w:rPr>
        <w:t>课时分配表</w:t>
      </w:r>
    </w:p>
    <w:tbl>
      <w:tblPr>
        <w:tblStyle w:val="10"/>
        <w:tblW w:w="10772" w:type="dxa"/>
        <w:jc w:val="center"/>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Layout w:type="autofit"/>
        <w:tblCellMar>
          <w:top w:w="0" w:type="dxa"/>
          <w:left w:w="108" w:type="dxa"/>
          <w:bottom w:w="0" w:type="dxa"/>
          <w:right w:w="108" w:type="dxa"/>
        </w:tblCellMar>
      </w:tblPr>
      <w:tblGrid>
        <w:gridCol w:w="1242"/>
        <w:gridCol w:w="5562"/>
        <w:gridCol w:w="1832"/>
        <w:gridCol w:w="2136"/>
      </w:tblGrid>
      <w:tr w14:paraId="0A9E8A84">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BE8F00" w:themeFill="accent4" w:themeFillShade="BF"/>
            <w:vAlign w:val="center"/>
          </w:tcPr>
          <w:p w14:paraId="62F77C5F">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章序</w:t>
            </w:r>
          </w:p>
        </w:tc>
        <w:tc>
          <w:tcPr>
            <w:tcW w:w="4166" w:type="dxa"/>
            <w:tcBorders>
              <w:tl2br w:val="nil"/>
              <w:tr2bl w:val="nil"/>
            </w:tcBorders>
            <w:shd w:val="clear" w:color="auto" w:fill="BE8F00" w:themeFill="accent4" w:themeFillShade="BF"/>
            <w:vAlign w:val="center"/>
          </w:tcPr>
          <w:p w14:paraId="6A5284C0">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课程内容</w:t>
            </w:r>
          </w:p>
        </w:tc>
        <w:tc>
          <w:tcPr>
            <w:tcW w:w="1372" w:type="dxa"/>
            <w:tcBorders>
              <w:tl2br w:val="nil"/>
              <w:tr2bl w:val="nil"/>
            </w:tcBorders>
            <w:shd w:val="clear" w:color="auto" w:fill="BE8F00" w:themeFill="accent4" w:themeFillShade="BF"/>
            <w:vAlign w:val="center"/>
          </w:tcPr>
          <w:p w14:paraId="45DB049F">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课时</w:t>
            </w:r>
          </w:p>
        </w:tc>
        <w:tc>
          <w:tcPr>
            <w:tcW w:w="1600" w:type="dxa"/>
            <w:tcBorders>
              <w:tl2br w:val="nil"/>
              <w:tr2bl w:val="nil"/>
            </w:tcBorders>
            <w:shd w:val="clear" w:color="auto" w:fill="BE8F00" w:themeFill="accent4" w:themeFillShade="BF"/>
            <w:vAlign w:val="center"/>
          </w:tcPr>
          <w:p w14:paraId="1CA2D9ED">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备注</w:t>
            </w:r>
          </w:p>
        </w:tc>
      </w:tr>
      <w:tr w14:paraId="1D077350">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0577E871">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w:t>
            </w:r>
          </w:p>
        </w:tc>
        <w:tc>
          <w:tcPr>
            <w:tcW w:w="4166" w:type="dxa"/>
            <w:tcBorders>
              <w:tl2br w:val="nil"/>
              <w:tr2bl w:val="nil"/>
            </w:tcBorders>
            <w:shd w:val="clear" w:color="auto" w:fill="FFFFFF"/>
            <w:vAlign w:val="center"/>
          </w:tcPr>
          <w:p w14:paraId="01186CA7">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cs="宋体"/>
                <w:b/>
                <w:bCs/>
                <w:color w:val="000000" w:themeColor="text1"/>
                <w:sz w:val="24"/>
                <w:szCs w:val="24"/>
                <w:vertAlign w:val="baseline"/>
                <w:lang w:eastAsia="zh-CN"/>
                <w14:textFill>
                  <w14:solidFill>
                    <w14:schemeClr w14:val="tx1"/>
                  </w14:solidFill>
                </w14:textFill>
              </w:rPr>
              <w:t>绪论</w:t>
            </w:r>
          </w:p>
        </w:tc>
        <w:tc>
          <w:tcPr>
            <w:tcW w:w="1372" w:type="dxa"/>
            <w:tcBorders>
              <w:tl2br w:val="nil"/>
              <w:tr2bl w:val="nil"/>
            </w:tcBorders>
            <w:shd w:val="clear" w:color="auto" w:fill="FFFFFF"/>
            <w:vAlign w:val="center"/>
          </w:tcPr>
          <w:p w14:paraId="3727EC1D">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57B1590A">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62604309">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39E1439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2</w:t>
            </w:r>
          </w:p>
        </w:tc>
        <w:tc>
          <w:tcPr>
            <w:tcW w:w="4166" w:type="dxa"/>
            <w:tcBorders>
              <w:tl2br w:val="nil"/>
              <w:tr2bl w:val="nil"/>
            </w:tcBorders>
            <w:shd w:val="clear" w:color="auto" w:fill="FFFFFF"/>
            <w:vAlign w:val="center"/>
          </w:tcPr>
          <w:p w14:paraId="59AF51D2">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学前教育概述</w:t>
            </w:r>
          </w:p>
        </w:tc>
        <w:tc>
          <w:tcPr>
            <w:tcW w:w="1372" w:type="dxa"/>
            <w:tcBorders>
              <w:tl2br w:val="nil"/>
              <w:tr2bl w:val="nil"/>
            </w:tcBorders>
            <w:shd w:val="clear" w:color="auto" w:fill="FFFFFF"/>
            <w:vAlign w:val="center"/>
          </w:tcPr>
          <w:p w14:paraId="750614EF">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1539602C">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19E85EA8">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236F83ED">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3</w:t>
            </w:r>
          </w:p>
        </w:tc>
        <w:tc>
          <w:tcPr>
            <w:tcW w:w="4166" w:type="dxa"/>
            <w:tcBorders>
              <w:tl2br w:val="nil"/>
              <w:tr2bl w:val="nil"/>
            </w:tcBorders>
            <w:shd w:val="clear" w:color="auto" w:fill="FFFFFF"/>
            <w:vAlign w:val="center"/>
          </w:tcPr>
          <w:p w14:paraId="2F7F3A9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我国学前教育的目标、任务和原则</w:t>
            </w:r>
          </w:p>
        </w:tc>
        <w:tc>
          <w:tcPr>
            <w:tcW w:w="1372" w:type="dxa"/>
            <w:tcBorders>
              <w:tl2br w:val="nil"/>
              <w:tr2bl w:val="nil"/>
            </w:tcBorders>
            <w:shd w:val="clear" w:color="auto" w:fill="FFFFFF"/>
            <w:vAlign w:val="center"/>
          </w:tcPr>
          <w:p w14:paraId="3FB70705">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6</w:t>
            </w:r>
          </w:p>
        </w:tc>
        <w:tc>
          <w:tcPr>
            <w:tcW w:w="1600" w:type="dxa"/>
            <w:tcBorders>
              <w:tl2br w:val="nil"/>
              <w:tr2bl w:val="nil"/>
            </w:tcBorders>
            <w:shd w:val="clear" w:color="auto" w:fill="FFFFFF"/>
            <w:vAlign w:val="center"/>
          </w:tcPr>
          <w:p w14:paraId="28C9C3A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5DD3E3B7">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2890CA40">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4166" w:type="dxa"/>
            <w:tcBorders>
              <w:tl2br w:val="nil"/>
              <w:tr2bl w:val="nil"/>
            </w:tcBorders>
            <w:shd w:val="clear" w:color="auto" w:fill="FFFFFF"/>
            <w:vAlign w:val="center"/>
          </w:tcPr>
          <w:p w14:paraId="3B70090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幼儿园全面发展教育</w:t>
            </w:r>
          </w:p>
        </w:tc>
        <w:tc>
          <w:tcPr>
            <w:tcW w:w="1372" w:type="dxa"/>
            <w:tcBorders>
              <w:tl2br w:val="nil"/>
              <w:tr2bl w:val="nil"/>
            </w:tcBorders>
            <w:shd w:val="clear" w:color="auto" w:fill="FFFFFF"/>
            <w:vAlign w:val="center"/>
          </w:tcPr>
          <w:p w14:paraId="286EED5D">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10</w:t>
            </w:r>
          </w:p>
        </w:tc>
        <w:tc>
          <w:tcPr>
            <w:tcW w:w="1600" w:type="dxa"/>
            <w:tcBorders>
              <w:tl2br w:val="nil"/>
              <w:tr2bl w:val="nil"/>
            </w:tcBorders>
            <w:shd w:val="clear" w:color="auto" w:fill="FFFFFF"/>
            <w:vAlign w:val="center"/>
          </w:tcPr>
          <w:p w14:paraId="34CDD0CB">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55B9C4BF">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5A05A6C3">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5</w:t>
            </w:r>
          </w:p>
        </w:tc>
        <w:tc>
          <w:tcPr>
            <w:tcW w:w="4166" w:type="dxa"/>
            <w:tcBorders>
              <w:tl2br w:val="nil"/>
              <w:tr2bl w:val="nil"/>
            </w:tcBorders>
            <w:shd w:val="clear" w:color="auto" w:fill="FFFFFF"/>
            <w:vAlign w:val="center"/>
          </w:tcPr>
          <w:p w14:paraId="32F47E0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教师和幼儿</w:t>
            </w:r>
          </w:p>
        </w:tc>
        <w:tc>
          <w:tcPr>
            <w:tcW w:w="1372" w:type="dxa"/>
            <w:tcBorders>
              <w:tl2br w:val="nil"/>
              <w:tr2bl w:val="nil"/>
            </w:tcBorders>
            <w:shd w:val="clear" w:color="auto" w:fill="FFFFFF"/>
            <w:vAlign w:val="center"/>
          </w:tcPr>
          <w:p w14:paraId="23FBA793">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6</w:t>
            </w:r>
          </w:p>
        </w:tc>
        <w:tc>
          <w:tcPr>
            <w:tcW w:w="1600" w:type="dxa"/>
            <w:tcBorders>
              <w:tl2br w:val="nil"/>
              <w:tr2bl w:val="nil"/>
            </w:tcBorders>
            <w:shd w:val="clear" w:color="auto" w:fill="FFFFFF"/>
            <w:vAlign w:val="center"/>
          </w:tcPr>
          <w:p w14:paraId="2ECA022D">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32083920">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02D1E7D5">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6</w:t>
            </w:r>
          </w:p>
        </w:tc>
        <w:tc>
          <w:tcPr>
            <w:tcW w:w="4166" w:type="dxa"/>
            <w:tcBorders>
              <w:tl2br w:val="nil"/>
              <w:tr2bl w:val="nil"/>
            </w:tcBorders>
            <w:shd w:val="clear" w:color="auto" w:fill="FFFFFF"/>
            <w:vAlign w:val="center"/>
          </w:tcPr>
          <w:p w14:paraId="7F8F645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幼儿园环境</w:t>
            </w:r>
          </w:p>
        </w:tc>
        <w:tc>
          <w:tcPr>
            <w:tcW w:w="1372" w:type="dxa"/>
            <w:tcBorders>
              <w:tl2br w:val="nil"/>
              <w:tr2bl w:val="nil"/>
            </w:tcBorders>
            <w:shd w:val="clear" w:color="auto" w:fill="FFFFFF"/>
            <w:vAlign w:val="center"/>
          </w:tcPr>
          <w:p w14:paraId="60D87D05">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6</w:t>
            </w:r>
          </w:p>
        </w:tc>
        <w:tc>
          <w:tcPr>
            <w:tcW w:w="1600" w:type="dxa"/>
            <w:tcBorders>
              <w:tl2br w:val="nil"/>
              <w:tr2bl w:val="nil"/>
            </w:tcBorders>
            <w:shd w:val="clear" w:color="auto" w:fill="FFFFFF"/>
            <w:vAlign w:val="center"/>
          </w:tcPr>
          <w:p w14:paraId="193FCCDB">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7315B1C1">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3F1F3FF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7</w:t>
            </w:r>
          </w:p>
        </w:tc>
        <w:tc>
          <w:tcPr>
            <w:tcW w:w="4166" w:type="dxa"/>
            <w:tcBorders>
              <w:tl2br w:val="nil"/>
              <w:tr2bl w:val="nil"/>
            </w:tcBorders>
            <w:shd w:val="clear" w:color="auto" w:fill="FFFFFF"/>
            <w:vAlign w:val="center"/>
          </w:tcPr>
          <w:p w14:paraId="7118E3AB">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幼儿园课程</w:t>
            </w:r>
          </w:p>
        </w:tc>
        <w:tc>
          <w:tcPr>
            <w:tcW w:w="1372" w:type="dxa"/>
            <w:tcBorders>
              <w:tl2br w:val="nil"/>
              <w:tr2bl w:val="nil"/>
            </w:tcBorders>
            <w:shd w:val="clear" w:color="auto" w:fill="FFFFFF"/>
            <w:vAlign w:val="center"/>
          </w:tcPr>
          <w:p w14:paraId="01AB0C1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10</w:t>
            </w:r>
          </w:p>
        </w:tc>
        <w:tc>
          <w:tcPr>
            <w:tcW w:w="1600" w:type="dxa"/>
            <w:tcBorders>
              <w:tl2br w:val="nil"/>
              <w:tr2bl w:val="nil"/>
            </w:tcBorders>
            <w:shd w:val="clear" w:color="auto" w:fill="FFFFFF"/>
            <w:vAlign w:val="center"/>
          </w:tcPr>
          <w:p w14:paraId="69070D9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216FC0E0">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2CE9C1B1">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8</w:t>
            </w:r>
          </w:p>
        </w:tc>
        <w:tc>
          <w:tcPr>
            <w:tcW w:w="4166" w:type="dxa"/>
            <w:tcBorders>
              <w:tl2br w:val="nil"/>
              <w:tr2bl w:val="nil"/>
            </w:tcBorders>
            <w:shd w:val="clear" w:color="auto" w:fill="FFFFFF"/>
            <w:vAlign w:val="center"/>
          </w:tcPr>
          <w:p w14:paraId="35812150">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幼儿园的游戏</w:t>
            </w:r>
          </w:p>
        </w:tc>
        <w:tc>
          <w:tcPr>
            <w:tcW w:w="1372" w:type="dxa"/>
            <w:tcBorders>
              <w:tl2br w:val="nil"/>
              <w:tr2bl w:val="nil"/>
            </w:tcBorders>
            <w:shd w:val="clear" w:color="auto" w:fill="FFFFFF"/>
            <w:vAlign w:val="center"/>
          </w:tcPr>
          <w:p w14:paraId="432BC69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6</w:t>
            </w:r>
          </w:p>
        </w:tc>
        <w:tc>
          <w:tcPr>
            <w:tcW w:w="1600" w:type="dxa"/>
            <w:tcBorders>
              <w:tl2br w:val="nil"/>
              <w:tr2bl w:val="nil"/>
            </w:tcBorders>
            <w:shd w:val="clear" w:color="auto" w:fill="FFFFFF"/>
            <w:vAlign w:val="center"/>
          </w:tcPr>
          <w:p w14:paraId="32699FFF">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19402D01">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05CB092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9</w:t>
            </w:r>
          </w:p>
        </w:tc>
        <w:tc>
          <w:tcPr>
            <w:tcW w:w="4166" w:type="dxa"/>
            <w:tcBorders>
              <w:tl2br w:val="nil"/>
              <w:tr2bl w:val="nil"/>
            </w:tcBorders>
            <w:shd w:val="clear" w:color="auto" w:fill="FFFFFF"/>
            <w:vAlign w:val="center"/>
          </w:tcPr>
          <w:p w14:paraId="128F41AA">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幼儿园教学活动</w:t>
            </w:r>
          </w:p>
        </w:tc>
        <w:tc>
          <w:tcPr>
            <w:tcW w:w="1372" w:type="dxa"/>
            <w:tcBorders>
              <w:tl2br w:val="nil"/>
              <w:tr2bl w:val="nil"/>
            </w:tcBorders>
            <w:shd w:val="clear" w:color="auto" w:fill="FFFFFF"/>
            <w:vAlign w:val="center"/>
          </w:tcPr>
          <w:p w14:paraId="1B7AA6E2">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6</w:t>
            </w:r>
          </w:p>
        </w:tc>
        <w:tc>
          <w:tcPr>
            <w:tcW w:w="1600" w:type="dxa"/>
            <w:tcBorders>
              <w:tl2br w:val="nil"/>
              <w:tr2bl w:val="nil"/>
            </w:tcBorders>
            <w:shd w:val="clear" w:color="auto" w:fill="FFFFFF"/>
            <w:vAlign w:val="center"/>
          </w:tcPr>
          <w:p w14:paraId="3B2DD8F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1B56E334">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3B3E84F8">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10</w:t>
            </w:r>
          </w:p>
        </w:tc>
        <w:tc>
          <w:tcPr>
            <w:tcW w:w="4166" w:type="dxa"/>
            <w:tcBorders>
              <w:tl2br w:val="nil"/>
              <w:tr2bl w:val="nil"/>
            </w:tcBorders>
            <w:shd w:val="clear" w:color="auto" w:fill="FFFFFF"/>
            <w:vAlign w:val="center"/>
          </w:tcPr>
          <w:p w14:paraId="074BB760">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幼儿园一日生活活动</w:t>
            </w:r>
          </w:p>
        </w:tc>
        <w:tc>
          <w:tcPr>
            <w:tcW w:w="1372" w:type="dxa"/>
            <w:tcBorders>
              <w:tl2br w:val="nil"/>
              <w:tr2bl w:val="nil"/>
            </w:tcBorders>
            <w:shd w:val="clear" w:color="auto" w:fill="FFFFFF"/>
            <w:vAlign w:val="center"/>
          </w:tcPr>
          <w:p w14:paraId="477F2A2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6</w:t>
            </w:r>
          </w:p>
        </w:tc>
        <w:tc>
          <w:tcPr>
            <w:tcW w:w="1600" w:type="dxa"/>
            <w:tcBorders>
              <w:tl2br w:val="nil"/>
              <w:tr2bl w:val="nil"/>
            </w:tcBorders>
            <w:shd w:val="clear" w:color="auto" w:fill="FFFFFF"/>
            <w:vAlign w:val="center"/>
          </w:tcPr>
          <w:p w14:paraId="32898A7F">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16560139">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4C105C62">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11</w:t>
            </w:r>
          </w:p>
        </w:tc>
        <w:tc>
          <w:tcPr>
            <w:tcW w:w="4166" w:type="dxa"/>
            <w:tcBorders>
              <w:tl2br w:val="nil"/>
              <w:tr2bl w:val="nil"/>
            </w:tcBorders>
            <w:shd w:val="clear" w:color="auto" w:fill="FFFFFF"/>
            <w:vAlign w:val="center"/>
          </w:tcPr>
          <w:p w14:paraId="427C4918">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幼儿园区域活动</w:t>
            </w:r>
          </w:p>
        </w:tc>
        <w:tc>
          <w:tcPr>
            <w:tcW w:w="1372" w:type="dxa"/>
            <w:tcBorders>
              <w:tl2br w:val="nil"/>
              <w:tr2bl w:val="nil"/>
            </w:tcBorders>
            <w:shd w:val="clear" w:color="auto" w:fill="FFFFFF"/>
            <w:vAlign w:val="center"/>
          </w:tcPr>
          <w:p w14:paraId="3DBB823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63EB507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0961A48D">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3E2F332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12</w:t>
            </w:r>
          </w:p>
        </w:tc>
        <w:tc>
          <w:tcPr>
            <w:tcW w:w="4166" w:type="dxa"/>
            <w:tcBorders>
              <w:tl2br w:val="nil"/>
              <w:tr2bl w:val="nil"/>
            </w:tcBorders>
            <w:shd w:val="clear" w:color="auto" w:fill="FFFFFF"/>
            <w:vAlign w:val="center"/>
          </w:tcPr>
          <w:p w14:paraId="22B832DF">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学前教育机构与家庭、社区</w:t>
            </w:r>
          </w:p>
        </w:tc>
        <w:tc>
          <w:tcPr>
            <w:tcW w:w="1372" w:type="dxa"/>
            <w:tcBorders>
              <w:tl2br w:val="nil"/>
              <w:tr2bl w:val="nil"/>
            </w:tcBorders>
            <w:shd w:val="clear" w:color="auto" w:fill="FFFFFF"/>
            <w:vAlign w:val="center"/>
          </w:tcPr>
          <w:p w14:paraId="27F8139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03DDAF1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72A0C1B3">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10BD546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13</w:t>
            </w:r>
          </w:p>
        </w:tc>
        <w:tc>
          <w:tcPr>
            <w:tcW w:w="4166" w:type="dxa"/>
            <w:tcBorders>
              <w:tl2br w:val="nil"/>
              <w:tr2bl w:val="nil"/>
            </w:tcBorders>
            <w:shd w:val="clear" w:color="auto" w:fill="FFFFFF"/>
            <w:vAlign w:val="center"/>
          </w:tcPr>
          <w:p w14:paraId="753D384B">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幼儿园与小学</w:t>
            </w:r>
          </w:p>
        </w:tc>
        <w:tc>
          <w:tcPr>
            <w:tcW w:w="1372" w:type="dxa"/>
            <w:tcBorders>
              <w:tl2br w:val="nil"/>
              <w:tr2bl w:val="nil"/>
            </w:tcBorders>
            <w:shd w:val="clear" w:color="auto" w:fill="FFFFFF"/>
            <w:vAlign w:val="center"/>
          </w:tcPr>
          <w:p w14:paraId="1DB5901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2D594815">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0C42BDEE">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40C22E83">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总计</w:t>
            </w:r>
          </w:p>
        </w:tc>
        <w:tc>
          <w:tcPr>
            <w:tcW w:w="4166" w:type="dxa"/>
            <w:tcBorders>
              <w:tl2br w:val="nil"/>
              <w:tr2bl w:val="nil"/>
            </w:tcBorders>
            <w:shd w:val="clear" w:color="auto" w:fill="FFFFFF"/>
            <w:vAlign w:val="center"/>
          </w:tcPr>
          <w:p w14:paraId="2EBD44B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c>
          <w:tcPr>
            <w:tcW w:w="1372" w:type="dxa"/>
            <w:tcBorders>
              <w:tl2br w:val="nil"/>
              <w:tr2bl w:val="nil"/>
            </w:tcBorders>
            <w:shd w:val="clear" w:color="auto" w:fill="FFFFFF"/>
            <w:vAlign w:val="center"/>
          </w:tcPr>
          <w:p w14:paraId="52970D13">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72</w:t>
            </w:r>
          </w:p>
        </w:tc>
        <w:tc>
          <w:tcPr>
            <w:tcW w:w="1600" w:type="dxa"/>
            <w:tcBorders>
              <w:tl2br w:val="nil"/>
              <w:tr2bl w:val="nil"/>
            </w:tcBorders>
            <w:shd w:val="clear" w:color="auto" w:fill="FFFFFF"/>
            <w:vAlign w:val="center"/>
          </w:tcPr>
          <w:p w14:paraId="2F51028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bl>
    <w:p w14:paraId="0D3B61B4">
      <w:pPr>
        <w:rPr>
          <w:rFonts w:hint="eastAsia" w:ascii="黑体" w:hAnsi="黑体" w:eastAsia="黑体" w:cs="黑体"/>
          <w:b/>
          <w:bCs/>
          <w:color w:val="000000" w:themeColor="text1"/>
          <w:sz w:val="44"/>
          <w:szCs w:val="44"/>
          <w:lang w:eastAsia="zh-CN"/>
          <w14:textFill>
            <w14:solidFill>
              <w14:schemeClr w14:val="tx1"/>
            </w14:solidFill>
          </w14:textFill>
        </w:rPr>
        <w:sectPr>
          <w:headerReference r:id="rId6" w:type="first"/>
          <w:footerReference r:id="rId8" w:type="first"/>
          <w:headerReference r:id="rId5" w:type="default"/>
          <w:footerReference r:id="rId7" w:type="default"/>
          <w:pgSz w:w="11906" w:h="16838"/>
          <w:pgMar w:top="283" w:right="170" w:bottom="283" w:left="170" w:header="0" w:footer="0" w:gutter="0"/>
          <w:pgBorders>
            <w:top w:val="none" w:sz="0" w:space="0"/>
            <w:left w:val="none" w:sz="0" w:space="0"/>
            <w:bottom w:val="none" w:sz="0" w:space="0"/>
            <w:right w:val="none" w:sz="0" w:space="0"/>
          </w:pgBorders>
          <w:cols w:space="425" w:num="1"/>
          <w:docGrid w:type="lines" w:linePitch="312" w:charSpace="0"/>
        </w:sectPr>
      </w:pPr>
    </w:p>
    <w:p w14:paraId="22A1CA09">
      <w:pPr>
        <w:pStyle w:val="2"/>
        <w:bidi w:val="0"/>
        <w:jc w:val="center"/>
        <w:rPr>
          <w:rFonts w:hint="eastAsia" w:ascii="宋体" w:hAnsi="宋体" w:eastAsia="宋体" w:cs="宋体"/>
          <w:color w:val="auto"/>
          <w:lang w:eastAsia="zh-CN"/>
        </w:rPr>
      </w:pPr>
      <w:r>
        <w:rPr>
          <w:rFonts w:hint="eastAsia" w:ascii="Times New Roman" w:hAnsi="Times New Roman"/>
          <w:b/>
          <w:bCs/>
          <w:sz w:val="28"/>
          <w:szCs w:val="28"/>
        </w:rPr>
        <w:t>第</w:t>
      </w:r>
      <w:r>
        <w:rPr>
          <w:rFonts w:hint="eastAsia" w:ascii="Times New Roman" w:hAnsi="Times New Roman"/>
          <w:b/>
          <w:bCs/>
          <w:sz w:val="28"/>
          <w:szCs w:val="28"/>
          <w:lang w:val="en-US" w:eastAsia="zh-CN"/>
        </w:rPr>
        <w:t>7</w:t>
      </w:r>
      <w:r>
        <w:rPr>
          <w:rFonts w:hint="eastAsia" w:ascii="Times New Roman" w:hAnsi="Times New Roman"/>
          <w:b/>
          <w:bCs/>
          <w:sz w:val="28"/>
          <w:szCs w:val="28"/>
        </w:rPr>
        <w:t>课</w:t>
      </w:r>
      <w:r>
        <w:rPr>
          <w:rFonts w:hint="eastAsia" w:ascii="Times New Roman" w:hAnsi="Times New Roman"/>
          <w:b/>
          <w:bCs/>
          <w:sz w:val="28"/>
          <w:szCs w:val="28"/>
          <w:lang w:val="en-US" w:eastAsia="zh-CN"/>
        </w:rPr>
        <w:t xml:space="preserve">  </w:t>
      </w:r>
      <w:r>
        <w:rPr>
          <w:rFonts w:hint="eastAsia" w:ascii="Times New Roman" w:hAnsi="Times New Roman"/>
          <w:b/>
          <w:bCs/>
          <w:sz w:val="28"/>
          <w:szCs w:val="28"/>
          <w:lang w:eastAsia="zh-CN"/>
        </w:rPr>
        <w:t>幼儿园课程</w:t>
      </w:r>
    </w:p>
    <w:tbl>
      <w:tblPr>
        <w:tblStyle w:val="9"/>
        <w:tblW w:w="10772" w:type="dxa"/>
        <w:jc w:val="center"/>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Layout w:type="fixed"/>
        <w:tblCellMar>
          <w:top w:w="0" w:type="dxa"/>
          <w:left w:w="108" w:type="dxa"/>
          <w:bottom w:w="0" w:type="dxa"/>
          <w:right w:w="108" w:type="dxa"/>
        </w:tblCellMar>
      </w:tblPr>
      <w:tblGrid>
        <w:gridCol w:w="1626"/>
        <w:gridCol w:w="7404"/>
        <w:gridCol w:w="1742"/>
      </w:tblGrid>
      <w:tr w14:paraId="3D83F445">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0B731C75">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r>
              <w:rPr>
                <w:rFonts w:hint="default" w:ascii="Times New Roman" w:hAnsi="宋体"/>
                <w:b/>
                <w:szCs w:val="20"/>
              </w:rPr>
              <w:t>课</w:t>
            </w:r>
            <w:r>
              <w:rPr>
                <w:rFonts w:hint="eastAsia" w:ascii="Times New Roman" w:hAnsi="Times New Roman"/>
                <w:b/>
                <w:szCs w:val="20"/>
              </w:rPr>
              <w:t>题</w:t>
            </w:r>
          </w:p>
        </w:tc>
        <w:tc>
          <w:tcPr>
            <w:tcW w:w="7173" w:type="dxa"/>
            <w:gridSpan w:val="2"/>
            <w:tcBorders>
              <w:tl2br w:val="nil"/>
              <w:tr2bl w:val="nil"/>
            </w:tcBorders>
            <w:vAlign w:val="center"/>
          </w:tcPr>
          <w:p w14:paraId="7E05BC41">
            <w:pPr>
              <w:keepNext w:val="0"/>
              <w:keepLines w:val="0"/>
              <w:suppressLineNumbers w:val="0"/>
              <w:spacing w:before="0" w:beforeAutospacing="0" w:after="0" w:afterAutospacing="0" w:line="360" w:lineRule="auto"/>
              <w:ind w:left="0" w:right="0" w:hanging="8"/>
              <w:rPr>
                <w:rFonts w:hint="eastAsia" w:ascii="Times New Roman" w:hAnsi="Times New Roman" w:eastAsia="宋体"/>
                <w:szCs w:val="20"/>
                <w:lang w:eastAsia="zh-CN"/>
              </w:rPr>
            </w:pPr>
            <w:r>
              <w:rPr>
                <w:rFonts w:hint="eastAsia" w:ascii="Times New Roman" w:hAnsi="宋体"/>
                <w:szCs w:val="20"/>
                <w:lang w:eastAsia="zh-CN"/>
              </w:rPr>
              <w:t>幼儿园课程</w:t>
            </w:r>
          </w:p>
        </w:tc>
      </w:tr>
      <w:tr w14:paraId="03CFF7A9">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400F8255">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r>
              <w:rPr>
                <w:rFonts w:hint="default" w:ascii="Times New Roman" w:hAnsi="宋体"/>
                <w:b/>
                <w:szCs w:val="20"/>
              </w:rPr>
              <w:t>课时</w:t>
            </w:r>
          </w:p>
        </w:tc>
        <w:tc>
          <w:tcPr>
            <w:tcW w:w="7173" w:type="dxa"/>
            <w:gridSpan w:val="2"/>
            <w:tcBorders>
              <w:tl2br w:val="nil"/>
              <w:tr2bl w:val="nil"/>
            </w:tcBorders>
            <w:vAlign w:val="center"/>
          </w:tcPr>
          <w:p w14:paraId="060E142E">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Times New Roman"/>
                <w:szCs w:val="20"/>
                <w:lang w:val="en-US" w:eastAsia="zh-CN"/>
              </w:rPr>
              <w:t>10</w:t>
            </w:r>
            <w:r>
              <w:rPr>
                <w:rFonts w:hint="default" w:ascii="Times New Roman" w:hAnsi="宋体"/>
                <w:szCs w:val="20"/>
              </w:rPr>
              <w:t>课时</w:t>
            </w:r>
            <w:r>
              <w:rPr>
                <w:rFonts w:hint="eastAsia" w:ascii="Times New Roman" w:hAnsi="宋体"/>
                <w:szCs w:val="20"/>
              </w:rPr>
              <w:t>（</w:t>
            </w:r>
            <w:r>
              <w:rPr>
                <w:rFonts w:hint="eastAsia" w:ascii="Times New Roman" w:hAnsi="宋体"/>
                <w:szCs w:val="20"/>
                <w:lang w:val="en-US" w:eastAsia="zh-CN"/>
              </w:rPr>
              <w:t>450</w:t>
            </w:r>
            <w:r>
              <w:rPr>
                <w:rFonts w:hint="eastAsia" w:ascii="Times New Roman" w:hAnsi="宋体"/>
                <w:szCs w:val="20"/>
              </w:rPr>
              <w:t>min）。</w:t>
            </w:r>
          </w:p>
        </w:tc>
      </w:tr>
      <w:tr w14:paraId="0F77A629">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0C94FD2B">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r>
              <w:rPr>
                <w:rFonts w:hint="default" w:ascii="Times New Roman" w:hAnsi="宋体"/>
                <w:b/>
                <w:szCs w:val="20"/>
              </w:rPr>
              <w:t>教学目标</w:t>
            </w:r>
          </w:p>
        </w:tc>
        <w:tc>
          <w:tcPr>
            <w:tcW w:w="7173" w:type="dxa"/>
            <w:gridSpan w:val="2"/>
            <w:tcBorders>
              <w:tl2br w:val="nil"/>
              <w:tr2bl w:val="nil"/>
            </w:tcBorders>
            <w:vAlign w:val="center"/>
          </w:tcPr>
          <w:p w14:paraId="5AAF5EA3">
            <w:pPr>
              <w:keepNext w:val="0"/>
              <w:keepLines w:val="0"/>
              <w:suppressLineNumbers w:val="0"/>
              <w:spacing w:before="0" w:beforeAutospacing="0" w:after="0" w:afterAutospacing="0" w:line="360" w:lineRule="auto"/>
              <w:ind w:left="0" w:right="0" w:hanging="8"/>
              <w:rPr>
                <w:rFonts w:hint="default"/>
                <w:b/>
              </w:rPr>
            </w:pPr>
            <w:r>
              <w:rPr>
                <w:rFonts w:hint="default" w:hAnsi="宋体"/>
                <w:b/>
              </w:rPr>
              <w:t>知识</w:t>
            </w:r>
            <w:r>
              <w:rPr>
                <w:rFonts w:hint="eastAsia" w:hAnsi="宋体"/>
                <w:b/>
              </w:rPr>
              <w:t>技能</w:t>
            </w:r>
            <w:r>
              <w:rPr>
                <w:rFonts w:hint="default" w:hAnsi="宋体"/>
                <w:b/>
              </w:rPr>
              <w:t>目标：</w:t>
            </w:r>
          </w:p>
          <w:p w14:paraId="46BDB5B5">
            <w:pPr>
              <w:keepNext w:val="0"/>
              <w:keepLines w:val="0"/>
              <w:suppressLineNumbers w:val="0"/>
              <w:spacing w:before="0" w:beforeAutospacing="0" w:after="0" w:afterAutospacing="0" w:line="360" w:lineRule="auto"/>
              <w:ind w:left="0" w:right="0" w:hanging="8"/>
              <w:rPr>
                <w:rFonts w:hint="default" w:ascii="Times New Roman" w:hAnsi="宋体"/>
                <w:bCs/>
                <w:szCs w:val="20"/>
              </w:rPr>
            </w:pPr>
            <w:r>
              <w:rPr>
                <w:rFonts w:hint="default" w:ascii="Times New Roman" w:hAnsi="Times New Roman"/>
                <w:szCs w:val="20"/>
              </w:rPr>
              <w:t>1</w:t>
            </w:r>
            <w:r>
              <w:rPr>
                <w:rFonts w:hint="default" w:ascii="Times New Roman" w:hAnsi="宋体"/>
                <w:bCs/>
                <w:szCs w:val="20"/>
              </w:rPr>
              <w:t>．</w:t>
            </w:r>
            <w:r>
              <w:rPr>
                <w:rFonts w:hint="eastAsia" w:ascii="Times New Roman" w:hAnsi="宋体"/>
                <w:bCs/>
                <w:szCs w:val="20"/>
              </w:rPr>
              <w:t>了解课程、幼儿园课程的内涵、课程评价的意义。</w:t>
            </w:r>
          </w:p>
          <w:p w14:paraId="47F6B32C">
            <w:pPr>
              <w:keepNext w:val="0"/>
              <w:keepLines w:val="0"/>
              <w:suppressLineNumbers w:val="0"/>
              <w:spacing w:before="0" w:beforeAutospacing="0" w:after="0" w:afterAutospacing="0" w:line="360" w:lineRule="auto"/>
              <w:ind w:left="0" w:right="0" w:hanging="8"/>
              <w:rPr>
                <w:rFonts w:hint="default" w:ascii="Times New Roman" w:hAnsi="宋体"/>
                <w:szCs w:val="20"/>
              </w:rPr>
            </w:pPr>
            <w:r>
              <w:rPr>
                <w:rFonts w:hint="default" w:ascii="Times New Roman" w:hAnsi="Times New Roman"/>
                <w:szCs w:val="20"/>
              </w:rPr>
              <w:t>2</w:t>
            </w:r>
            <w:r>
              <w:rPr>
                <w:rFonts w:hint="default" w:ascii="Times New Roman" w:hAnsi="宋体"/>
                <w:bCs/>
                <w:szCs w:val="20"/>
              </w:rPr>
              <w:t>．</w:t>
            </w:r>
            <w:r>
              <w:rPr>
                <w:rFonts w:hint="eastAsia" w:ascii="Times New Roman" w:hAnsi="宋体"/>
                <w:bCs/>
                <w:szCs w:val="20"/>
              </w:rPr>
              <w:t>掌握我国幼儿园课程内容的范围、分类。</w:t>
            </w:r>
          </w:p>
          <w:p w14:paraId="449FD150">
            <w:pPr>
              <w:keepNext w:val="0"/>
              <w:keepLines w:val="0"/>
              <w:suppressLineNumbers w:val="0"/>
              <w:spacing w:before="0" w:beforeAutospacing="0" w:after="0" w:afterAutospacing="0" w:line="360" w:lineRule="auto"/>
              <w:ind w:left="0" w:right="0" w:hanging="8"/>
              <w:rPr>
                <w:rFonts w:hint="default" w:ascii="Times New Roman" w:hAnsi="Times New Roman"/>
                <w:b/>
                <w:szCs w:val="20"/>
              </w:rPr>
            </w:pPr>
            <w:r>
              <w:rPr>
                <w:rFonts w:hint="default" w:ascii="Times New Roman" w:hAnsi="Times New Roman"/>
                <w:b/>
                <w:szCs w:val="20"/>
              </w:rPr>
              <w:t>思政育人目标</w:t>
            </w:r>
            <w:r>
              <w:rPr>
                <w:rFonts w:hint="eastAsia" w:ascii="Times New Roman" w:hAnsi="Times New Roman"/>
                <w:b/>
                <w:szCs w:val="20"/>
              </w:rPr>
              <w:t>：</w:t>
            </w:r>
          </w:p>
          <w:p w14:paraId="5DF1F02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6" w:right="0" w:firstLine="420" w:firstLineChars="200"/>
              <w:textAlignment w:val="auto"/>
              <w:rPr>
                <w:rFonts w:hint="default" w:ascii="Times New Roman" w:hAnsi="Times New Roman"/>
                <w:szCs w:val="20"/>
              </w:rPr>
            </w:pPr>
            <w:r>
              <w:rPr>
                <w:rFonts w:hint="eastAsia" w:ascii="Times New Roman" w:hAnsi="宋体"/>
                <w:bCs/>
                <w:szCs w:val="20"/>
              </w:rPr>
              <w:t>让学生通过学习</w:t>
            </w:r>
            <w:r>
              <w:rPr>
                <w:rFonts w:hint="eastAsia" w:ascii="Times New Roman" w:hAnsi="宋体"/>
                <w:bCs/>
                <w:szCs w:val="20"/>
                <w:lang w:eastAsia="zh-CN"/>
              </w:rPr>
              <w:t>幼儿园课程</w:t>
            </w:r>
            <w:r>
              <w:rPr>
                <w:rFonts w:hint="eastAsia" w:ascii="Times New Roman" w:hAnsi="宋体"/>
                <w:bCs/>
                <w:szCs w:val="20"/>
              </w:rPr>
              <w:t>，通过本项目知识的学习使学生树立当代科学的课程理念。</w:t>
            </w:r>
          </w:p>
        </w:tc>
      </w:tr>
      <w:tr w14:paraId="256C402A">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4BC94147">
            <w:pPr>
              <w:keepNext w:val="0"/>
              <w:keepLines w:val="0"/>
              <w:suppressLineNumbers w:val="0"/>
              <w:spacing w:before="0" w:beforeAutospacing="0" w:after="0" w:afterAutospacing="0" w:line="360" w:lineRule="auto"/>
              <w:ind w:left="0" w:right="0" w:hanging="8"/>
              <w:jc w:val="center"/>
              <w:rPr>
                <w:rFonts w:hint="default" w:ascii="Times New Roman" w:hAnsi="宋体"/>
                <w:b/>
                <w:szCs w:val="20"/>
              </w:rPr>
            </w:pPr>
            <w:r>
              <w:rPr>
                <w:rFonts w:hint="default" w:ascii="Times New Roman" w:hAnsi="宋体"/>
                <w:b/>
                <w:szCs w:val="20"/>
              </w:rPr>
              <w:t>教学重</w:t>
            </w:r>
            <w:r>
              <w:rPr>
                <w:rFonts w:hint="eastAsia" w:ascii="Times New Roman" w:hAnsi="宋体"/>
                <w:b/>
                <w:szCs w:val="20"/>
              </w:rPr>
              <w:t>难</w:t>
            </w:r>
            <w:r>
              <w:rPr>
                <w:rFonts w:hint="default" w:ascii="Times New Roman" w:hAnsi="宋体"/>
                <w:b/>
                <w:szCs w:val="20"/>
              </w:rPr>
              <w:t>点</w:t>
            </w:r>
          </w:p>
        </w:tc>
        <w:tc>
          <w:tcPr>
            <w:tcW w:w="7173" w:type="dxa"/>
            <w:gridSpan w:val="2"/>
            <w:tcBorders>
              <w:tl2br w:val="nil"/>
              <w:tr2bl w:val="nil"/>
            </w:tcBorders>
            <w:vAlign w:val="center"/>
          </w:tcPr>
          <w:p w14:paraId="79F16995">
            <w:pPr>
              <w:keepNext w:val="0"/>
              <w:keepLines w:val="0"/>
              <w:suppressLineNumbers w:val="0"/>
              <w:spacing w:before="0" w:beforeAutospacing="0" w:after="0" w:afterAutospacing="0" w:line="360" w:lineRule="auto"/>
              <w:ind w:left="0" w:right="0" w:hanging="8"/>
              <w:rPr>
                <w:rFonts w:hint="eastAsia" w:ascii="Times New Roman" w:hAnsi="Times New Roman" w:eastAsia="宋体"/>
                <w:szCs w:val="20"/>
                <w:lang w:eastAsia="zh-CN"/>
              </w:rPr>
            </w:pPr>
            <w:r>
              <w:rPr>
                <w:rFonts w:hint="eastAsia" w:ascii="Times New Roman" w:hAnsi="Times New Roman"/>
                <w:b/>
                <w:szCs w:val="20"/>
              </w:rPr>
              <w:t>教学重点：</w:t>
            </w:r>
            <w:r>
              <w:rPr>
                <w:rFonts w:hint="eastAsia" w:ascii="宋体" w:hAnsi="宋体" w:cs="宋体"/>
                <w:kern w:val="0"/>
              </w:rPr>
              <w:t>幼儿园课程的内涵</w:t>
            </w:r>
          </w:p>
          <w:p w14:paraId="6BEBD352">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Times New Roman"/>
                <w:b/>
                <w:szCs w:val="20"/>
              </w:rPr>
              <w:t>教学难点：</w:t>
            </w:r>
            <w:r>
              <w:rPr>
                <w:rFonts w:hint="eastAsia" w:ascii="宋体" w:hAnsi="宋体" w:cs="宋体"/>
                <w:kern w:val="0"/>
              </w:rPr>
              <w:t>幼儿园课程目标的层次及相互关系</w:t>
            </w:r>
          </w:p>
        </w:tc>
      </w:tr>
      <w:tr w14:paraId="4A2FA742">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11CF4B9A">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r>
              <w:rPr>
                <w:rFonts w:hint="default" w:ascii="Times New Roman" w:hAnsi="宋体"/>
                <w:b/>
                <w:szCs w:val="20"/>
              </w:rPr>
              <w:t>教学方法</w:t>
            </w:r>
          </w:p>
        </w:tc>
        <w:tc>
          <w:tcPr>
            <w:tcW w:w="7173" w:type="dxa"/>
            <w:gridSpan w:val="2"/>
            <w:tcBorders>
              <w:tl2br w:val="nil"/>
              <w:tr2bl w:val="nil"/>
            </w:tcBorders>
            <w:vAlign w:val="center"/>
          </w:tcPr>
          <w:p w14:paraId="3C6D8178">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宋体"/>
                <w:szCs w:val="20"/>
              </w:rPr>
              <w:t>讲授法、问答法、讨论法</w:t>
            </w:r>
          </w:p>
        </w:tc>
      </w:tr>
      <w:tr w14:paraId="55ACED4D">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148EE422">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r>
              <w:rPr>
                <w:rFonts w:hint="default" w:ascii="Times New Roman" w:hAnsi="宋体"/>
                <w:b/>
                <w:szCs w:val="20"/>
              </w:rPr>
              <w:t>教学用具</w:t>
            </w:r>
          </w:p>
        </w:tc>
        <w:tc>
          <w:tcPr>
            <w:tcW w:w="7173" w:type="dxa"/>
            <w:gridSpan w:val="2"/>
            <w:tcBorders>
              <w:tl2br w:val="nil"/>
              <w:tr2bl w:val="nil"/>
            </w:tcBorders>
            <w:vAlign w:val="center"/>
          </w:tcPr>
          <w:p w14:paraId="2CC11830">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宋体"/>
                <w:szCs w:val="20"/>
              </w:rPr>
              <w:t>电脑、投影仪、</w:t>
            </w:r>
            <w:r>
              <w:rPr>
                <w:rFonts w:hint="default" w:ascii="Times New Roman" w:hAnsi="宋体"/>
                <w:szCs w:val="20"/>
              </w:rPr>
              <w:t>多媒体</w:t>
            </w:r>
            <w:r>
              <w:rPr>
                <w:rFonts w:hint="eastAsia" w:ascii="Times New Roman" w:hAnsi="宋体"/>
                <w:szCs w:val="20"/>
              </w:rPr>
              <w:t>课件、教材</w:t>
            </w:r>
          </w:p>
        </w:tc>
      </w:tr>
      <w:tr w14:paraId="26514FDD">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2B8F41C7">
            <w:pPr>
              <w:keepNext w:val="0"/>
              <w:keepLines w:val="0"/>
              <w:suppressLineNumbers w:val="0"/>
              <w:spacing w:before="0" w:beforeAutospacing="0" w:after="0" w:afterAutospacing="0" w:line="360" w:lineRule="auto"/>
              <w:ind w:left="0" w:right="0" w:hanging="8"/>
              <w:jc w:val="center"/>
              <w:rPr>
                <w:rFonts w:hint="default" w:ascii="Times New Roman" w:hAnsi="宋体"/>
                <w:b/>
                <w:szCs w:val="20"/>
              </w:rPr>
            </w:pPr>
            <w:r>
              <w:rPr>
                <w:rFonts w:hint="default" w:ascii="Times New Roman" w:hAnsi="宋体"/>
                <w:b/>
                <w:szCs w:val="20"/>
              </w:rPr>
              <w:t>教学设计</w:t>
            </w:r>
          </w:p>
        </w:tc>
        <w:tc>
          <w:tcPr>
            <w:tcW w:w="7173" w:type="dxa"/>
            <w:gridSpan w:val="2"/>
            <w:tcBorders>
              <w:tl2br w:val="nil"/>
              <w:tr2bl w:val="nil"/>
            </w:tcBorders>
            <w:vAlign w:val="center"/>
          </w:tcPr>
          <w:p w14:paraId="5B33C90C">
            <w:pPr>
              <w:keepNext w:val="0"/>
              <w:keepLines w:val="0"/>
              <w:suppressLineNumbers w:val="0"/>
              <w:spacing w:before="0" w:beforeAutospacing="0" w:after="0" w:afterAutospacing="0" w:line="360" w:lineRule="auto"/>
              <w:ind w:left="0" w:right="0" w:hanging="8"/>
              <w:rPr>
                <w:rFonts w:hint="default" w:ascii="Times New Roman" w:hAnsi="宋体" w:eastAsia="宋体"/>
                <w:szCs w:val="20"/>
                <w:lang w:val="en-US" w:eastAsia="zh-CN"/>
              </w:rPr>
            </w:pPr>
            <w:r>
              <w:rPr>
                <w:rFonts w:hint="eastAsia" w:ascii="Times New Roman" w:hAnsi="宋体"/>
                <w:kern w:val="0"/>
                <w:szCs w:val="20"/>
              </w:rPr>
              <w:t>第</w:t>
            </w:r>
            <w:r>
              <w:rPr>
                <w:rFonts w:hint="default" w:ascii="Times New Roman" w:hAnsi="宋体"/>
                <w:kern w:val="0"/>
                <w:szCs w:val="20"/>
              </w:rPr>
              <w:t>1</w:t>
            </w:r>
            <w:r>
              <w:rPr>
                <w:rFonts w:hint="eastAsia" w:ascii="Times New Roman" w:hAnsi="宋体"/>
                <w:kern w:val="0"/>
                <w:szCs w:val="20"/>
              </w:rPr>
              <w:t>节课：</w:t>
            </w:r>
            <w:r>
              <w:rPr>
                <w:rFonts w:hint="eastAsia" w:ascii="Times New Roman" w:hAnsi="宋体"/>
                <w:szCs w:val="20"/>
                <w:lang w:eastAsia="zh-CN"/>
              </w:rPr>
              <w:t>考勤</w:t>
            </w:r>
            <w:r>
              <w:rPr>
                <w:rFonts w:hint="eastAsia" w:ascii="Times New Roman" w:hAnsi="宋体"/>
                <w:szCs w:val="20"/>
              </w:rPr>
              <w:t>（</w:t>
            </w:r>
            <w:r>
              <w:rPr>
                <w:rFonts w:hint="eastAsia" w:ascii="Times New Roman" w:hAnsi="宋体"/>
                <w:szCs w:val="20"/>
                <w:lang w:val="en-US" w:eastAsia="zh-CN"/>
              </w:rPr>
              <w:t>2</w:t>
            </w:r>
            <w:r>
              <w:rPr>
                <w:rFonts w:hint="eastAsia" w:ascii="Times New Roman" w:hAnsi="宋体"/>
                <w:szCs w:val="20"/>
              </w:rPr>
              <w:t>min）--</w:t>
            </w:r>
            <w:r>
              <w:rPr>
                <w:rFonts w:hint="eastAsia" w:ascii="Times New Roman" w:hAnsi="宋体"/>
                <w:szCs w:val="20"/>
                <w:lang w:eastAsia="zh-CN"/>
              </w:rPr>
              <w:t>知识讲解</w:t>
            </w:r>
            <w:r>
              <w:rPr>
                <w:rFonts w:hint="eastAsia" w:ascii="Times New Roman" w:hAnsi="宋体"/>
                <w:szCs w:val="20"/>
              </w:rPr>
              <w:t>（</w:t>
            </w:r>
            <w:r>
              <w:rPr>
                <w:rFonts w:hint="default" w:ascii="Times New Roman" w:hAnsi="宋体"/>
                <w:szCs w:val="20"/>
              </w:rPr>
              <w:t>40</w:t>
            </w:r>
            <w:r>
              <w:rPr>
                <w:rFonts w:hint="eastAsia" w:ascii="Times New Roman" w:hAnsi="宋体"/>
                <w:szCs w:val="20"/>
              </w:rPr>
              <w:t>min）</w:t>
            </w:r>
            <w:r>
              <w:rPr>
                <w:rFonts w:hint="eastAsia" w:ascii="Times New Roman" w:hAnsi="宋体"/>
                <w:szCs w:val="20"/>
                <w:lang w:val="en-US" w:eastAsia="zh-CN"/>
              </w:rPr>
              <w:t>--作业布置（3min）</w:t>
            </w:r>
          </w:p>
          <w:p w14:paraId="6A237E1B">
            <w:pPr>
              <w:keepNext w:val="0"/>
              <w:keepLines w:val="0"/>
              <w:suppressLineNumbers w:val="0"/>
              <w:spacing w:before="0" w:beforeAutospacing="0" w:after="0" w:afterAutospacing="0" w:line="360" w:lineRule="auto"/>
              <w:ind w:left="0" w:right="0" w:hanging="8"/>
              <w:rPr>
                <w:rFonts w:hint="default" w:ascii="Times New Roman" w:hAnsi="宋体" w:eastAsia="宋体"/>
                <w:szCs w:val="20"/>
                <w:lang w:val="en-US" w:eastAsia="zh-CN"/>
              </w:rPr>
            </w:pPr>
            <w:r>
              <w:rPr>
                <w:rFonts w:hint="eastAsia" w:ascii="Times New Roman" w:hAnsi="宋体"/>
                <w:kern w:val="0"/>
                <w:szCs w:val="20"/>
              </w:rPr>
              <w:t>第</w:t>
            </w:r>
            <w:r>
              <w:rPr>
                <w:rFonts w:hint="default" w:ascii="Times New Roman" w:hAnsi="宋体"/>
                <w:kern w:val="0"/>
                <w:szCs w:val="20"/>
              </w:rPr>
              <w:t>2</w:t>
            </w:r>
            <w:r>
              <w:rPr>
                <w:rFonts w:hint="eastAsia" w:ascii="Times New Roman" w:hAnsi="宋体"/>
                <w:kern w:val="0"/>
                <w:szCs w:val="20"/>
              </w:rPr>
              <w:t>节课：</w:t>
            </w:r>
            <w:r>
              <w:rPr>
                <w:rFonts w:hint="eastAsia" w:ascii="Times New Roman" w:hAnsi="宋体"/>
                <w:szCs w:val="20"/>
                <w:lang w:eastAsia="zh-CN"/>
              </w:rPr>
              <w:t>知识讲解</w:t>
            </w:r>
            <w:r>
              <w:rPr>
                <w:rFonts w:hint="eastAsia" w:ascii="Times New Roman" w:hAnsi="宋体"/>
                <w:szCs w:val="20"/>
              </w:rPr>
              <w:t>（40min）--</w:t>
            </w:r>
            <w:r>
              <w:rPr>
                <w:rFonts w:hint="eastAsia" w:ascii="Times New Roman" w:hAnsi="宋体"/>
                <w:szCs w:val="20"/>
                <w:lang w:eastAsia="zh-CN"/>
              </w:rPr>
              <w:t>课堂小结</w:t>
            </w:r>
            <w:r>
              <w:rPr>
                <w:rFonts w:hint="eastAsia" w:ascii="Times New Roman" w:hAnsi="宋体"/>
                <w:szCs w:val="20"/>
              </w:rPr>
              <w:t>（3min）</w:t>
            </w:r>
            <w:r>
              <w:rPr>
                <w:rFonts w:hint="eastAsia" w:ascii="Times New Roman" w:hAnsi="宋体"/>
                <w:szCs w:val="20"/>
                <w:lang w:val="en-US" w:eastAsia="zh-CN"/>
              </w:rPr>
              <w:t>--作业布置（2min）</w:t>
            </w:r>
          </w:p>
          <w:p w14:paraId="3D2D5E32">
            <w:pPr>
              <w:keepNext w:val="0"/>
              <w:keepLines w:val="0"/>
              <w:suppressLineNumbers w:val="0"/>
              <w:spacing w:before="0" w:beforeAutospacing="0" w:after="0" w:afterAutospacing="0" w:line="360" w:lineRule="auto"/>
              <w:ind w:left="0" w:right="0" w:hanging="8"/>
              <w:rPr>
                <w:rFonts w:hint="eastAsia" w:ascii="Times New Roman" w:hAnsi="宋体"/>
                <w:szCs w:val="20"/>
              </w:rPr>
            </w:pPr>
            <w:r>
              <w:rPr>
                <w:rFonts w:hint="eastAsia" w:ascii="Times New Roman" w:hAnsi="宋体"/>
                <w:kern w:val="0"/>
                <w:szCs w:val="20"/>
              </w:rPr>
              <w:t>第</w:t>
            </w:r>
            <w:r>
              <w:rPr>
                <w:rFonts w:hint="default" w:ascii="Times New Roman" w:hAnsi="宋体"/>
                <w:kern w:val="0"/>
                <w:szCs w:val="20"/>
              </w:rPr>
              <w:t>3</w:t>
            </w:r>
            <w:r>
              <w:rPr>
                <w:rFonts w:hint="eastAsia" w:ascii="Times New Roman" w:hAnsi="宋体"/>
                <w:kern w:val="0"/>
                <w:szCs w:val="20"/>
              </w:rPr>
              <w:t>节课：</w:t>
            </w:r>
            <w:r>
              <w:rPr>
                <w:rFonts w:hint="eastAsia" w:ascii="Times New Roman" w:hAnsi="宋体"/>
                <w:szCs w:val="20"/>
                <w:lang w:eastAsia="zh-CN"/>
              </w:rPr>
              <w:t>知识讲解</w:t>
            </w:r>
            <w:r>
              <w:rPr>
                <w:rFonts w:hint="eastAsia" w:ascii="Times New Roman" w:hAnsi="宋体"/>
                <w:szCs w:val="20"/>
              </w:rPr>
              <w:t>（40min）--</w:t>
            </w:r>
            <w:r>
              <w:rPr>
                <w:rFonts w:hint="eastAsia" w:ascii="Times New Roman" w:hAnsi="宋体"/>
                <w:szCs w:val="20"/>
                <w:lang w:eastAsia="zh-CN"/>
              </w:rPr>
              <w:t>课堂小结</w:t>
            </w:r>
            <w:r>
              <w:rPr>
                <w:rFonts w:hint="eastAsia" w:ascii="Times New Roman" w:hAnsi="宋体"/>
                <w:szCs w:val="20"/>
              </w:rPr>
              <w:t>（3min）--</w:t>
            </w:r>
            <w:r>
              <w:rPr>
                <w:rFonts w:hint="eastAsia" w:ascii="Times New Roman" w:hAnsi="宋体"/>
                <w:szCs w:val="20"/>
                <w:lang w:eastAsia="zh-CN"/>
              </w:rPr>
              <w:t>作业布置</w:t>
            </w:r>
            <w:r>
              <w:rPr>
                <w:rFonts w:hint="eastAsia" w:ascii="Times New Roman" w:hAnsi="宋体"/>
                <w:szCs w:val="20"/>
              </w:rPr>
              <w:t>（2min）</w:t>
            </w:r>
          </w:p>
          <w:p w14:paraId="7064DADC">
            <w:pPr>
              <w:keepNext w:val="0"/>
              <w:keepLines w:val="0"/>
              <w:suppressLineNumbers w:val="0"/>
              <w:spacing w:before="0" w:beforeAutospacing="0" w:after="0" w:afterAutospacing="0" w:line="360" w:lineRule="auto"/>
              <w:ind w:left="0" w:right="0" w:hanging="8"/>
              <w:rPr>
                <w:rFonts w:hint="default" w:ascii="Times New Roman" w:hAnsi="宋体"/>
                <w:szCs w:val="20"/>
              </w:rPr>
            </w:pPr>
            <w:r>
              <w:rPr>
                <w:rFonts w:hint="default" w:ascii="Times New Roman" w:hAnsi="宋体"/>
                <w:szCs w:val="20"/>
              </w:rPr>
              <w:t>第</w:t>
            </w:r>
            <w:r>
              <w:rPr>
                <w:rFonts w:hint="eastAsia" w:ascii="Times New Roman" w:hAnsi="宋体"/>
                <w:szCs w:val="20"/>
                <w:lang w:val="en-US" w:eastAsia="zh-CN"/>
              </w:rPr>
              <w:t>4</w:t>
            </w:r>
            <w:r>
              <w:rPr>
                <w:rFonts w:hint="default" w:ascii="Times New Roman" w:hAnsi="宋体"/>
                <w:szCs w:val="20"/>
              </w:rPr>
              <w:t>节课：知识讲解（40min）--课堂小结（3min）--作业布置（2min）</w:t>
            </w:r>
          </w:p>
          <w:p w14:paraId="399AD90B">
            <w:pPr>
              <w:keepNext w:val="0"/>
              <w:keepLines w:val="0"/>
              <w:suppressLineNumbers w:val="0"/>
              <w:spacing w:before="0" w:beforeAutospacing="0" w:after="0" w:afterAutospacing="0" w:line="360" w:lineRule="auto"/>
              <w:ind w:left="0" w:right="0" w:hanging="8"/>
              <w:rPr>
                <w:rFonts w:hint="default" w:ascii="Times New Roman" w:hAnsi="宋体"/>
                <w:szCs w:val="20"/>
              </w:rPr>
            </w:pPr>
            <w:r>
              <w:rPr>
                <w:rFonts w:hint="default" w:ascii="Times New Roman" w:hAnsi="宋体"/>
                <w:szCs w:val="20"/>
              </w:rPr>
              <w:t>第</w:t>
            </w:r>
            <w:r>
              <w:rPr>
                <w:rFonts w:hint="eastAsia" w:ascii="Times New Roman" w:hAnsi="宋体"/>
                <w:szCs w:val="20"/>
                <w:lang w:val="en-US" w:eastAsia="zh-CN"/>
              </w:rPr>
              <w:t>5</w:t>
            </w:r>
            <w:r>
              <w:rPr>
                <w:rFonts w:hint="default" w:ascii="Times New Roman" w:hAnsi="宋体"/>
                <w:szCs w:val="20"/>
              </w:rPr>
              <w:t>节课：知识讲解（40min）--课堂小结（3min）--作业布置（2min）</w:t>
            </w:r>
          </w:p>
          <w:p w14:paraId="495BA57E">
            <w:pPr>
              <w:keepNext w:val="0"/>
              <w:keepLines w:val="0"/>
              <w:suppressLineNumbers w:val="0"/>
              <w:spacing w:before="0" w:beforeAutospacing="0" w:after="0" w:afterAutospacing="0" w:line="360" w:lineRule="auto"/>
              <w:ind w:left="0" w:right="0" w:hanging="8"/>
              <w:rPr>
                <w:rFonts w:hint="default" w:ascii="Times New Roman" w:hAnsi="宋体"/>
                <w:szCs w:val="20"/>
              </w:rPr>
            </w:pPr>
            <w:r>
              <w:rPr>
                <w:rFonts w:hint="default" w:ascii="Times New Roman" w:hAnsi="宋体"/>
                <w:szCs w:val="20"/>
              </w:rPr>
              <w:t>第</w:t>
            </w:r>
            <w:r>
              <w:rPr>
                <w:rFonts w:hint="eastAsia" w:ascii="Times New Roman" w:hAnsi="宋体"/>
                <w:szCs w:val="20"/>
                <w:lang w:val="en-US" w:eastAsia="zh-CN"/>
              </w:rPr>
              <w:t>6</w:t>
            </w:r>
            <w:r>
              <w:rPr>
                <w:rFonts w:hint="default" w:ascii="Times New Roman" w:hAnsi="宋体"/>
                <w:szCs w:val="20"/>
              </w:rPr>
              <w:t>节课：知识讲解（40min）--课堂小结（3min）--作业布置（2min）</w:t>
            </w:r>
          </w:p>
          <w:p w14:paraId="57040C36">
            <w:pPr>
              <w:keepNext w:val="0"/>
              <w:keepLines w:val="0"/>
              <w:suppressLineNumbers w:val="0"/>
              <w:spacing w:before="0" w:beforeAutospacing="0" w:after="0" w:afterAutospacing="0" w:line="360" w:lineRule="auto"/>
              <w:ind w:left="0" w:right="0" w:hanging="8"/>
              <w:rPr>
                <w:rFonts w:hint="default" w:ascii="Times New Roman" w:hAnsi="宋体"/>
                <w:szCs w:val="20"/>
              </w:rPr>
            </w:pPr>
            <w:r>
              <w:rPr>
                <w:rFonts w:hint="default" w:ascii="Times New Roman" w:hAnsi="宋体"/>
                <w:szCs w:val="20"/>
              </w:rPr>
              <w:t>第</w:t>
            </w:r>
            <w:r>
              <w:rPr>
                <w:rFonts w:hint="eastAsia" w:ascii="Times New Roman" w:hAnsi="宋体"/>
                <w:szCs w:val="20"/>
                <w:lang w:val="en-US" w:eastAsia="zh-CN"/>
              </w:rPr>
              <w:t>7</w:t>
            </w:r>
            <w:r>
              <w:rPr>
                <w:rFonts w:hint="default" w:ascii="Times New Roman" w:hAnsi="宋体"/>
                <w:szCs w:val="20"/>
              </w:rPr>
              <w:t>节课：知识讲解（40min）--课堂小结（3min）--作业布置（2min）</w:t>
            </w:r>
          </w:p>
          <w:p w14:paraId="4B390C94">
            <w:pPr>
              <w:keepNext w:val="0"/>
              <w:keepLines w:val="0"/>
              <w:suppressLineNumbers w:val="0"/>
              <w:spacing w:before="0" w:beforeAutospacing="0" w:after="0" w:afterAutospacing="0" w:line="360" w:lineRule="auto"/>
              <w:ind w:left="0" w:right="0" w:hanging="8"/>
              <w:rPr>
                <w:rFonts w:hint="default" w:ascii="Times New Roman" w:hAnsi="宋体"/>
                <w:szCs w:val="20"/>
              </w:rPr>
            </w:pPr>
            <w:r>
              <w:rPr>
                <w:rFonts w:hint="default" w:ascii="Times New Roman" w:hAnsi="宋体"/>
                <w:szCs w:val="20"/>
              </w:rPr>
              <w:t>第</w:t>
            </w:r>
            <w:r>
              <w:rPr>
                <w:rFonts w:hint="eastAsia" w:ascii="Times New Roman" w:hAnsi="宋体"/>
                <w:szCs w:val="20"/>
                <w:lang w:val="en-US" w:eastAsia="zh-CN"/>
              </w:rPr>
              <w:t>8</w:t>
            </w:r>
            <w:r>
              <w:rPr>
                <w:rFonts w:hint="default" w:ascii="Times New Roman" w:hAnsi="宋体"/>
                <w:szCs w:val="20"/>
              </w:rPr>
              <w:t>节课：知识讲解（40min）--课堂小结（3min）--作业布置（2min）</w:t>
            </w:r>
          </w:p>
          <w:p w14:paraId="59963BDA">
            <w:pPr>
              <w:keepNext w:val="0"/>
              <w:keepLines w:val="0"/>
              <w:suppressLineNumbers w:val="0"/>
              <w:spacing w:before="0" w:beforeAutospacing="0" w:after="0" w:afterAutospacing="0" w:line="360" w:lineRule="auto"/>
              <w:ind w:left="0" w:right="0" w:hanging="8"/>
              <w:rPr>
                <w:rFonts w:hint="default" w:ascii="Times New Roman" w:hAnsi="宋体"/>
                <w:szCs w:val="20"/>
              </w:rPr>
            </w:pPr>
            <w:r>
              <w:rPr>
                <w:rFonts w:hint="default" w:ascii="Times New Roman" w:hAnsi="宋体"/>
                <w:szCs w:val="20"/>
              </w:rPr>
              <w:t>第</w:t>
            </w:r>
            <w:r>
              <w:rPr>
                <w:rFonts w:hint="eastAsia" w:ascii="Times New Roman" w:hAnsi="宋体"/>
                <w:szCs w:val="20"/>
                <w:lang w:val="en-US" w:eastAsia="zh-CN"/>
              </w:rPr>
              <w:t>9</w:t>
            </w:r>
            <w:r>
              <w:rPr>
                <w:rFonts w:hint="default" w:ascii="Times New Roman" w:hAnsi="宋体"/>
                <w:szCs w:val="20"/>
              </w:rPr>
              <w:t>节课：知识讲解（40min）--课堂小结（3min）--作业布置（2min）</w:t>
            </w:r>
          </w:p>
          <w:p w14:paraId="6D5B7699">
            <w:pPr>
              <w:keepNext w:val="0"/>
              <w:keepLines w:val="0"/>
              <w:suppressLineNumbers w:val="0"/>
              <w:spacing w:before="0" w:beforeAutospacing="0" w:after="0" w:afterAutospacing="0" w:line="360" w:lineRule="auto"/>
              <w:ind w:left="0" w:right="0" w:hanging="8"/>
              <w:rPr>
                <w:rFonts w:hint="default" w:ascii="Times New Roman" w:hAnsi="宋体"/>
                <w:szCs w:val="20"/>
              </w:rPr>
            </w:pPr>
            <w:r>
              <w:rPr>
                <w:rFonts w:hint="default" w:ascii="Times New Roman" w:hAnsi="宋体"/>
                <w:szCs w:val="20"/>
              </w:rPr>
              <w:t>第</w:t>
            </w:r>
            <w:r>
              <w:rPr>
                <w:rFonts w:hint="eastAsia" w:ascii="Times New Roman" w:hAnsi="宋体"/>
                <w:szCs w:val="20"/>
                <w:lang w:val="en-US" w:eastAsia="zh-CN"/>
              </w:rPr>
              <w:t>10</w:t>
            </w:r>
            <w:r>
              <w:rPr>
                <w:rFonts w:hint="default" w:ascii="Times New Roman" w:hAnsi="宋体"/>
                <w:szCs w:val="20"/>
              </w:rPr>
              <w:t>节课：知识讲解（40min）--课堂小结（3min）--作业布置（2min）</w:t>
            </w:r>
          </w:p>
        </w:tc>
      </w:tr>
      <w:tr w14:paraId="7C1879F8">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1CB241CB">
            <w:pPr>
              <w:keepNext w:val="0"/>
              <w:keepLines w:val="0"/>
              <w:suppressLineNumbers w:val="0"/>
              <w:spacing w:before="0" w:beforeAutospacing="0" w:after="0" w:afterAutospacing="0" w:line="360" w:lineRule="auto"/>
              <w:ind w:left="0" w:right="0" w:hanging="8"/>
              <w:jc w:val="center"/>
              <w:rPr>
                <w:rFonts w:hint="default" w:ascii="Times New Roman" w:hAnsi="Times New Roman"/>
                <w:b/>
                <w:bCs w:val="0"/>
                <w:color w:val="C00000"/>
                <w:szCs w:val="24"/>
              </w:rPr>
            </w:pPr>
            <w:bookmarkStart w:id="0" w:name="_GoBack" w:colFirst="0" w:colLast="2"/>
            <w:r>
              <w:rPr>
                <w:rFonts w:hint="eastAsia" w:ascii="Times New Roman" w:hAnsi="Times New Roman"/>
                <w:b/>
                <w:bCs w:val="0"/>
                <w:color w:val="C00000"/>
                <w:szCs w:val="24"/>
              </w:rPr>
              <w:t>教学过程</w:t>
            </w:r>
          </w:p>
        </w:tc>
        <w:tc>
          <w:tcPr>
            <w:tcW w:w="5807" w:type="dxa"/>
            <w:tcBorders>
              <w:tl2br w:val="nil"/>
              <w:tr2bl w:val="nil"/>
            </w:tcBorders>
            <w:shd w:val="clear" w:color="auto" w:fill="FEF2CC" w:themeFill="accent4" w:themeFillTint="32"/>
            <w:vAlign w:val="center"/>
          </w:tcPr>
          <w:p w14:paraId="139EB9F8">
            <w:pPr>
              <w:keepNext w:val="0"/>
              <w:keepLines w:val="0"/>
              <w:suppressLineNumbers w:val="0"/>
              <w:spacing w:before="0" w:beforeAutospacing="0" w:after="0" w:afterAutospacing="0" w:line="360" w:lineRule="auto"/>
              <w:ind w:left="0" w:right="0"/>
              <w:jc w:val="center"/>
              <w:rPr>
                <w:rFonts w:hint="default" w:ascii="Times New Roman" w:hAnsi="Times New Roman"/>
                <w:b/>
                <w:bCs w:val="0"/>
                <w:color w:val="C00000"/>
                <w:szCs w:val="20"/>
              </w:rPr>
            </w:pPr>
            <w:r>
              <w:rPr>
                <w:rFonts w:hint="eastAsia" w:ascii="Times New Roman" w:hAnsi="Times New Roman"/>
                <w:b/>
                <w:bCs w:val="0"/>
                <w:color w:val="C00000"/>
                <w:szCs w:val="24"/>
              </w:rPr>
              <w:t>主要教学内容及步骤</w:t>
            </w:r>
          </w:p>
        </w:tc>
        <w:tc>
          <w:tcPr>
            <w:tcW w:w="1366" w:type="dxa"/>
            <w:tcBorders>
              <w:tl2br w:val="nil"/>
              <w:tr2bl w:val="nil"/>
            </w:tcBorders>
            <w:shd w:val="clear" w:color="auto" w:fill="FEF2CC" w:themeFill="accent4" w:themeFillTint="32"/>
            <w:vAlign w:val="center"/>
          </w:tcPr>
          <w:p w14:paraId="4DD697E6">
            <w:pPr>
              <w:keepNext w:val="0"/>
              <w:keepLines w:val="0"/>
              <w:suppressLineNumbers w:val="0"/>
              <w:spacing w:before="0" w:beforeAutospacing="0" w:after="0" w:afterAutospacing="0" w:line="360" w:lineRule="auto"/>
              <w:ind w:left="0" w:right="0"/>
              <w:jc w:val="center"/>
              <w:rPr>
                <w:rFonts w:hint="default" w:ascii="Times New Roman" w:hAnsi="Times New Roman"/>
                <w:b/>
                <w:bCs w:val="0"/>
                <w:color w:val="C00000"/>
                <w:szCs w:val="20"/>
              </w:rPr>
            </w:pPr>
            <w:r>
              <w:rPr>
                <w:rFonts w:hint="default" w:ascii="Times New Roman" w:hAnsi="Times New Roman"/>
                <w:b/>
                <w:bCs w:val="0"/>
                <w:color w:val="C00000"/>
                <w:szCs w:val="20"/>
              </w:rPr>
              <w:t>设计意图</w:t>
            </w:r>
          </w:p>
        </w:tc>
      </w:tr>
      <w:bookmarkEnd w:id="0"/>
      <w:tr w14:paraId="6BB88D52">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63FBBEC8">
            <w:pPr>
              <w:keepNext w:val="0"/>
              <w:keepLines w:val="0"/>
              <w:suppressLineNumbers w:val="0"/>
              <w:spacing w:before="0" w:beforeAutospacing="0" w:after="0" w:afterAutospacing="0" w:line="360" w:lineRule="auto"/>
              <w:ind w:left="0" w:right="0" w:hanging="8"/>
              <w:jc w:val="center"/>
              <w:rPr>
                <w:rFonts w:hint="eastAsia" w:ascii="Times New Roman" w:hAnsi="Times New Roman"/>
                <w:b/>
                <w:szCs w:val="24"/>
                <w:lang w:eastAsia="zh-CN"/>
              </w:rPr>
            </w:pPr>
            <w:r>
              <w:rPr>
                <w:rFonts w:hint="eastAsia" w:ascii="Times New Roman" w:hAnsi="Times New Roman"/>
                <w:b/>
                <w:szCs w:val="24"/>
                <w:lang w:eastAsia="zh-CN"/>
              </w:rPr>
              <w:t>考勤</w:t>
            </w:r>
          </w:p>
          <w:p w14:paraId="0B093D43">
            <w:pPr>
              <w:keepNext w:val="0"/>
              <w:keepLines w:val="0"/>
              <w:suppressLineNumbers w:val="0"/>
              <w:spacing w:before="0" w:beforeAutospacing="0" w:after="0" w:afterAutospacing="0" w:line="360" w:lineRule="auto"/>
              <w:ind w:left="0" w:right="0" w:hanging="8"/>
              <w:jc w:val="center"/>
              <w:rPr>
                <w:rFonts w:hint="eastAsia" w:ascii="Times New Roman" w:hAnsi="Times New Roman"/>
                <w:b/>
                <w:szCs w:val="24"/>
                <w:lang w:eastAsia="zh-CN"/>
              </w:rPr>
            </w:pPr>
            <w:r>
              <w:rPr>
                <w:rFonts w:hint="eastAsia" w:ascii="Times New Roman" w:hAnsi="Times New Roman"/>
                <w:b/>
                <w:szCs w:val="24"/>
                <w:lang w:eastAsia="zh-CN"/>
              </w:rPr>
              <w:t>（</w:t>
            </w:r>
            <w:r>
              <w:rPr>
                <w:rFonts w:hint="eastAsia" w:ascii="Times New Roman" w:hAnsi="Times New Roman"/>
                <w:b/>
                <w:szCs w:val="24"/>
                <w:lang w:val="en-US" w:eastAsia="zh-CN"/>
              </w:rPr>
              <w:t>2min</w:t>
            </w:r>
            <w:r>
              <w:rPr>
                <w:rFonts w:hint="eastAsia" w:ascii="Times New Roman" w:hAnsi="Times New Roman"/>
                <w:b/>
                <w:szCs w:val="24"/>
                <w:lang w:eastAsia="zh-CN"/>
              </w:rPr>
              <w:t>）</w:t>
            </w:r>
          </w:p>
        </w:tc>
        <w:tc>
          <w:tcPr>
            <w:tcW w:w="5807" w:type="dxa"/>
            <w:tcBorders>
              <w:tl2br w:val="nil"/>
              <w:tr2bl w:val="nil"/>
            </w:tcBorders>
            <w:vAlign w:val="center"/>
          </w:tcPr>
          <w:p w14:paraId="26E727E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color w:val="C00000"/>
                <w:szCs w:val="24"/>
              </w:rPr>
            </w:pPr>
            <w:r>
              <w:rPr>
                <w:rFonts w:hint="eastAsia" w:ascii="Times New Roman" w:hAnsi="Times New Roman"/>
                <w:color w:val="C00000"/>
                <w:szCs w:val="24"/>
              </w:rPr>
              <w:t>■</w:t>
            </w:r>
            <w:r>
              <w:rPr>
                <w:rFonts w:hint="eastAsia" w:ascii="Times New Roman" w:hAnsi="Times New Roman"/>
                <w:color w:val="C00000"/>
                <w:szCs w:val="24"/>
                <w:lang w:eastAsia="zh-CN"/>
              </w:rPr>
              <w:t>【教师】</w:t>
            </w:r>
            <w:r>
              <w:rPr>
                <w:rFonts w:hint="eastAsia" w:ascii="Times New Roman" w:hAnsi="Times New Roman"/>
                <w:color w:val="C00000"/>
                <w:szCs w:val="24"/>
              </w:rPr>
              <w:t>清点上课人数，记录好考勤</w:t>
            </w:r>
          </w:p>
          <w:p w14:paraId="6603FD3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szCs w:val="24"/>
              </w:rPr>
            </w:pPr>
            <w:r>
              <w:rPr>
                <w:rFonts w:hint="eastAsia" w:ascii="Times New Roman" w:hAnsi="Times New Roman"/>
                <w:color w:val="548235" w:themeColor="accent6" w:themeShade="BF"/>
                <w:szCs w:val="24"/>
              </w:rPr>
              <w:t>■</w:t>
            </w:r>
            <w:r>
              <w:rPr>
                <w:rFonts w:hint="eastAsia" w:ascii="Times New Roman" w:hAnsi="Times New Roman"/>
                <w:color w:val="548235" w:themeColor="accent6" w:themeShade="BF"/>
                <w:szCs w:val="24"/>
                <w:lang w:eastAsia="zh-CN"/>
              </w:rPr>
              <w:t>【学生】</w:t>
            </w:r>
            <w:r>
              <w:rPr>
                <w:rFonts w:hint="eastAsia" w:ascii="Times New Roman" w:hAnsi="Times New Roman"/>
                <w:color w:val="548235" w:themeColor="accent6" w:themeShade="BF"/>
                <w:szCs w:val="24"/>
              </w:rPr>
              <w:t>班干部报请假人员及原因</w:t>
            </w:r>
          </w:p>
        </w:tc>
        <w:tc>
          <w:tcPr>
            <w:tcW w:w="1366" w:type="dxa"/>
            <w:tcBorders>
              <w:tl2br w:val="nil"/>
              <w:tr2bl w:val="nil"/>
            </w:tcBorders>
            <w:vAlign w:val="center"/>
          </w:tcPr>
          <w:p w14:paraId="5E5799CB">
            <w:pPr>
              <w:keepNext w:val="0"/>
              <w:keepLines w:val="0"/>
              <w:suppressLineNumbers w:val="0"/>
              <w:spacing w:before="0" w:beforeAutospacing="0" w:after="0" w:afterAutospacing="0" w:line="360" w:lineRule="auto"/>
              <w:ind w:left="0" w:right="0"/>
              <w:jc w:val="center"/>
              <w:rPr>
                <w:rFonts w:hint="default" w:ascii="Times New Roman" w:hAnsi="Times New Roman"/>
                <w:szCs w:val="20"/>
              </w:rPr>
            </w:pPr>
            <w:r>
              <w:rPr>
                <w:rFonts w:hint="eastAsia" w:ascii="Times New Roman" w:hAnsi="Times New Roman"/>
                <w:szCs w:val="20"/>
              </w:rPr>
              <w:t>培养学生的组织纪律性,掌握学生的出勤情况</w:t>
            </w:r>
          </w:p>
        </w:tc>
      </w:tr>
      <w:tr w14:paraId="74EA2379">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418A2FBD">
            <w:pPr>
              <w:keepNext w:val="0"/>
              <w:keepLines w:val="0"/>
              <w:suppressLineNumbers w:val="0"/>
              <w:spacing w:before="0" w:beforeAutospacing="0" w:after="0" w:afterAutospacing="0" w:line="360" w:lineRule="auto"/>
              <w:ind w:left="0" w:right="0"/>
              <w:jc w:val="center"/>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14:paraId="35356C6F">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4"/>
              </w:rPr>
            </w:pPr>
            <w:r>
              <w:rPr>
                <w:rFonts w:hint="default" w:ascii="Times New Roman" w:hAnsi="Times New Roman"/>
                <w:szCs w:val="24"/>
              </w:rPr>
              <w:t>（</w:t>
            </w:r>
            <w:r>
              <w:rPr>
                <w:rFonts w:hint="eastAsia" w:ascii="Times New Roman" w:hAnsi="Times New Roman"/>
                <w:szCs w:val="24"/>
                <w:lang w:val="en-US" w:eastAsia="zh-CN"/>
              </w:rPr>
              <w:t>40</w:t>
            </w:r>
            <w:r>
              <w:rPr>
                <w:rFonts w:hint="eastAsia" w:ascii="Times New Roman" w:hAnsi="Times New Roman"/>
                <w:szCs w:val="24"/>
              </w:rPr>
              <w:t>min</w:t>
            </w:r>
            <w:r>
              <w:rPr>
                <w:rFonts w:hint="default" w:ascii="Times New Roman" w:hAnsi="Times New Roman"/>
                <w:szCs w:val="24"/>
              </w:rPr>
              <w:t>）</w:t>
            </w:r>
          </w:p>
        </w:tc>
        <w:tc>
          <w:tcPr>
            <w:tcW w:w="5807" w:type="dxa"/>
            <w:tcBorders>
              <w:tl2br w:val="nil"/>
              <w:tr2bl w:val="nil"/>
            </w:tcBorders>
            <w:vAlign w:val="center"/>
          </w:tcPr>
          <w:p w14:paraId="11EE5A6D">
            <w:pPr>
              <w:keepNext w:val="0"/>
              <w:keepLines w:val="0"/>
              <w:widowControl/>
              <w:suppressLineNumbers w:val="0"/>
              <w:spacing w:before="0" w:beforeAutospacing="0" w:after="0" w:afterAutospacing="0" w:line="360" w:lineRule="auto"/>
              <w:ind w:left="0" w:right="0"/>
              <w:jc w:val="left"/>
              <w:rPr>
                <w:rFonts w:hint="eastAsia" w:ascii="Times New Roman" w:hAnsi="Times New Roman"/>
                <w:b w:val="0"/>
                <w:bCs/>
                <w:color w:val="C00000"/>
                <w:lang w:val="en-US" w:eastAsia="zh-CN"/>
              </w:rPr>
            </w:pPr>
            <w:r>
              <w:rPr>
                <w:rFonts w:hint="eastAsia" w:ascii="Times New Roman" w:hAnsi="Times New Roman"/>
                <w:b/>
                <w:color w:val="C00000"/>
              </w:rPr>
              <w:t>【教师】</w:t>
            </w:r>
            <w:r>
              <w:rPr>
                <w:rFonts w:hint="eastAsia" w:ascii="宋体" w:hAnsi="宋体" w:eastAsia="宋体" w:cs="宋体"/>
                <w:b w:val="0"/>
                <w:bCs/>
                <w:color w:val="C00000"/>
                <w:kern w:val="2"/>
                <w:sz w:val="21"/>
                <w:szCs w:val="21"/>
                <w:lang w:val="en-US" w:eastAsia="zh-CN" w:bidi="ar"/>
              </w:rPr>
              <w:t>展示幼儿园课程概述（</w:t>
            </w:r>
            <w:r>
              <w:rPr>
                <w:rFonts w:hint="eastAsia" w:ascii="Times New Roman" w:hAnsi="Times New Roman"/>
                <w:b w:val="0"/>
                <w:bCs/>
                <w:color w:val="C00000"/>
                <w:lang w:val="en-US" w:eastAsia="zh-CN"/>
              </w:rPr>
              <w:t>一）</w:t>
            </w:r>
          </w:p>
          <w:p w14:paraId="1CD8FAD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一、课程的概念</w:t>
            </w:r>
          </w:p>
          <w:p w14:paraId="65F2D78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（一）课程的界定</w:t>
            </w:r>
          </w:p>
          <w:p w14:paraId="489F016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课程的定义有广义和狭义之分，广义的课程指学校为实现培养目标而选择的全部教育内容及其进程安排，包括学校所教的各门学科和有目的、有计划的教育活动。狭义的课程专指某一门学科。</w:t>
            </w:r>
          </w:p>
          <w:p w14:paraId="2979DD6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（二）幼儿园课程的界定</w:t>
            </w:r>
          </w:p>
          <w:p w14:paraId="4135F27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幼儿园课程是实现幼儿园教育目的的手段，是以促进儿童身心和谐发展、获得有益经验为目的的儿童全部活动的总和。对这个概念，我们可以从以下几个方面理解：</w:t>
            </w:r>
          </w:p>
          <w:p w14:paraId="0F10811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1. 幼儿园课程是“活动”</w:t>
            </w:r>
          </w:p>
          <w:p w14:paraId="6823913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活动”既指明了儿童受教育的主要途径，也反映了儿童学习的本质特征。“活动”包含了主体（幼儿）和对象（学习内容）两个方面，这样就避免了对课程的理解见物不见人或见人不见物的两种极端，将课程的两端——幼儿和学习内容联系起来。</w:t>
            </w:r>
          </w:p>
          <w:p w14:paraId="7301BEE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2. 幼儿园课程以促进儿童身心和谐发展、获得有益经验为目的</w:t>
            </w:r>
          </w:p>
          <w:p w14:paraId="2C811E1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只追求智力的发展是片面的，身体、情感、价值观等方面的发展对儿童同样重要。2001 年国家教育部颁布的《幼儿园教育指导纲要（试行）》（以下简称《纲要》）中把幼儿园课程分为健康、语言、社会、科学、艺术五大领域，明确指出各个领域对幼儿的全面和谐发展都起着重要作用。它们相互结合与渗透，帮助幼儿达到学习与发展的目标。</w:t>
            </w:r>
          </w:p>
          <w:p w14:paraId="4CF287E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3. 幼儿园课程是全部活动的总和</w:t>
            </w:r>
          </w:p>
          <w:p w14:paraId="1218461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课程不仅仅是“上课”或集体教学活动，还应包括儿童的生活活动、交往活动和游戏活动等。只要是能帮助儿童获得有益的学习经验，有助于课程目标实现的活动，都应成为幼儿园课程的有机组成部分。</w:t>
            </w:r>
          </w:p>
          <w:p w14:paraId="07885E25">
            <w:pPr>
              <w:keepNext w:val="0"/>
              <w:keepLines w:val="0"/>
              <w:widowControl w:val="0"/>
              <w:suppressLineNumbers w:val="0"/>
              <w:autoSpaceDE w:val="0"/>
              <w:autoSpaceDN/>
              <w:spacing w:before="0" w:beforeAutospacing="0" w:after="0" w:afterAutospacing="0" w:line="360" w:lineRule="auto"/>
              <w:ind w:left="0" w:right="0"/>
              <w:jc w:val="left"/>
              <w:rPr>
                <w:rFonts w:hint="default" w:ascii="Times New Roman" w:hAnsi="Times New Roman"/>
                <w:b/>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l2br w:val="nil"/>
              <w:tr2bl w:val="nil"/>
            </w:tcBorders>
            <w:vAlign w:val="center"/>
          </w:tcPr>
          <w:p w14:paraId="37F80BEB">
            <w:pPr>
              <w:keepNext w:val="0"/>
              <w:keepLines w:val="0"/>
              <w:suppressLineNumbers w:val="0"/>
              <w:spacing w:before="0" w:beforeAutospacing="0" w:after="0" w:afterAutospacing="0" w:line="360" w:lineRule="auto"/>
              <w:ind w:left="0" w:right="0"/>
              <w:jc w:val="left"/>
              <w:rPr>
                <w:rFonts w:hint="default" w:ascii="Times New Roman" w:hAnsi="Times New Roman"/>
                <w:b/>
                <w:szCs w:val="20"/>
              </w:rPr>
            </w:pPr>
            <w:r>
              <w:rPr>
                <w:rFonts w:hint="eastAsia" w:ascii="Times New Roman" w:hAnsi="Times New Roman"/>
                <w:b/>
                <w:szCs w:val="24"/>
                <w:lang w:val="en-US" w:eastAsia="zh-CN"/>
              </w:rPr>
              <w:t>展示幼儿园课程概述（一）</w:t>
            </w:r>
            <w:r>
              <w:rPr>
                <w:rFonts w:hint="eastAsia" w:ascii="Times New Roman" w:hAnsi="Times New Roman"/>
                <w:b/>
                <w:szCs w:val="24"/>
              </w:rPr>
              <w:t>，</w:t>
            </w:r>
            <w:r>
              <w:rPr>
                <w:rFonts w:hint="eastAsia" w:ascii="Times New Roman" w:hAnsi="Times New Roman"/>
                <w:b/>
                <w:szCs w:val="24"/>
                <w:lang w:eastAsia="zh-CN"/>
              </w:rPr>
              <w:t>让学生更加仔细的阅读，从而</w:t>
            </w:r>
            <w:r>
              <w:rPr>
                <w:rFonts w:hint="eastAsia" w:ascii="Times New Roman" w:hAnsi="Times New Roman"/>
                <w:b/>
                <w:szCs w:val="24"/>
              </w:rPr>
              <w:t>激发学生的学习欲望。</w:t>
            </w:r>
          </w:p>
        </w:tc>
      </w:tr>
      <w:tr w14:paraId="6E94BA7C">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02A03F20">
            <w:pPr>
              <w:keepNext w:val="0"/>
              <w:keepLines w:val="0"/>
              <w:suppressLineNumbers w:val="0"/>
              <w:spacing w:before="0" w:beforeAutospacing="0" w:after="0" w:afterAutospacing="0" w:line="360" w:lineRule="auto"/>
              <w:ind w:left="0" w:right="0" w:hanging="8"/>
              <w:jc w:val="center"/>
              <w:rPr>
                <w:rFonts w:hint="default" w:ascii="Times New Roman" w:hAnsi="Times New Roman"/>
                <w:szCs w:val="24"/>
              </w:rPr>
            </w:pPr>
            <w:r>
              <w:rPr>
                <w:rFonts w:hint="eastAsia" w:ascii="微软雅黑" w:hAnsi="微软雅黑" w:eastAsia="微软雅黑"/>
                <w:b/>
                <w:sz w:val="24"/>
                <w:szCs w:val="24"/>
                <w:lang w:eastAsia="zh-CN"/>
              </w:rPr>
              <w:t>作业布置</w:t>
            </w:r>
            <w:r>
              <w:rPr>
                <w:rFonts w:hint="eastAsia" w:ascii="Times New Roman" w:hAnsi="Times New Roman"/>
                <w:b w:val="0"/>
                <w:bCs w:val="0"/>
                <w:szCs w:val="24"/>
              </w:rPr>
              <w:t>（</w:t>
            </w:r>
            <w:r>
              <w:rPr>
                <w:rFonts w:hint="eastAsia" w:ascii="Times New Roman" w:hAnsi="Times New Roman"/>
                <w:b w:val="0"/>
                <w:bCs w:val="0"/>
                <w:szCs w:val="24"/>
                <w:lang w:val="en-US" w:eastAsia="zh-CN"/>
              </w:rPr>
              <w:t>3</w:t>
            </w:r>
            <w:r>
              <w:rPr>
                <w:rFonts w:hint="eastAsia" w:ascii="Times New Roman" w:hAnsi="Times New Roman"/>
                <w:b w:val="0"/>
                <w:bCs w:val="0"/>
                <w:szCs w:val="24"/>
              </w:rPr>
              <w:t>min）</w:t>
            </w:r>
          </w:p>
        </w:tc>
        <w:tc>
          <w:tcPr>
            <w:tcW w:w="5807" w:type="dxa"/>
            <w:tcBorders>
              <w:tl2br w:val="nil"/>
              <w:tr2bl w:val="nil"/>
            </w:tcBorders>
            <w:vAlign w:val="center"/>
          </w:tcPr>
          <w:p w14:paraId="306F0317">
            <w:pPr>
              <w:keepNext w:val="0"/>
              <w:keepLines w:val="0"/>
              <w:suppressLineNumbers w:val="0"/>
              <w:spacing w:before="0" w:beforeAutospacing="0" w:after="0" w:afterAutospacing="0" w:line="360" w:lineRule="auto"/>
              <w:ind w:left="0" w:right="0"/>
              <w:rPr>
                <w:rFonts w:hint="eastAsia" w:ascii="宋体" w:hAnsi="宋体" w:eastAsia="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14:paraId="670EE97C">
            <w:pPr>
              <w:keepNext w:val="0"/>
              <w:keepLines w:val="0"/>
              <w:suppressLineNumbers w:val="0"/>
              <w:spacing w:before="0" w:beforeAutospacing="0" w:after="0" w:afterAutospacing="0" w:line="360" w:lineRule="auto"/>
              <w:ind w:left="0" w:right="0" w:firstLine="420" w:firstLineChars="200"/>
              <w:rPr>
                <w:rFonts w:hint="eastAsia" w:hAnsi="宋体" w:eastAsia="宋体"/>
                <w:bCs/>
                <w:lang w:eastAsia="zh-CN"/>
              </w:rPr>
            </w:pPr>
            <w:r>
              <w:rPr>
                <w:rFonts w:hint="eastAsia" w:hAnsi="宋体"/>
                <w:bCs/>
                <w:lang w:val="en-US" w:eastAsia="zh-CN"/>
              </w:rPr>
              <w:t>简述</w:t>
            </w:r>
            <w:r>
              <w:rPr>
                <w:rFonts w:hint="eastAsia" w:hAnsi="宋体"/>
                <w:bCs/>
                <w:lang w:eastAsia="zh-CN"/>
              </w:rPr>
              <w:t>课程的概念。</w:t>
            </w:r>
          </w:p>
        </w:tc>
        <w:tc>
          <w:tcPr>
            <w:tcW w:w="1366" w:type="dxa"/>
            <w:tcBorders>
              <w:tl2br w:val="nil"/>
              <w:tr2bl w:val="nil"/>
            </w:tcBorders>
            <w:vAlign w:val="center"/>
          </w:tcPr>
          <w:p w14:paraId="7E754C2B">
            <w:pPr>
              <w:keepNext w:val="0"/>
              <w:keepLines w:val="0"/>
              <w:suppressLineNumbers w:val="0"/>
              <w:spacing w:before="0" w:beforeAutospacing="0" w:after="0" w:afterAutospacing="0" w:line="360" w:lineRule="auto"/>
              <w:ind w:left="0" w:right="0"/>
              <w:jc w:val="left"/>
              <w:rPr>
                <w:rFonts w:hint="eastAsia" w:ascii="Times New Roman" w:hAnsi="Times New Roman"/>
                <w:b/>
                <w:szCs w:val="24"/>
              </w:rPr>
            </w:pPr>
            <w:r>
              <w:rPr>
                <w:rFonts w:hint="eastAsia" w:ascii="Times New Roman" w:hAnsi="Times New Roman"/>
                <w:b w:val="0"/>
                <w:bCs/>
                <w:szCs w:val="24"/>
              </w:rPr>
              <w:t>通过课后练习，使学生巩固所学新知识</w:t>
            </w:r>
          </w:p>
        </w:tc>
      </w:tr>
      <w:tr w14:paraId="2B3218EF">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04C851AC">
            <w:pPr>
              <w:keepNext w:val="0"/>
              <w:keepLines w:val="0"/>
              <w:suppressLineNumbers w:val="0"/>
              <w:spacing w:before="0" w:beforeAutospacing="0" w:after="0" w:afterAutospacing="0" w:line="360" w:lineRule="auto"/>
              <w:ind w:left="0" w:right="0"/>
              <w:jc w:val="center"/>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14:paraId="2FBD0ECC">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l2br w:val="nil"/>
              <w:tr2bl w:val="nil"/>
            </w:tcBorders>
            <w:vAlign w:val="center"/>
          </w:tcPr>
          <w:p w14:paraId="4A1C0668">
            <w:pPr>
              <w:keepNext w:val="0"/>
              <w:keepLines w:val="0"/>
              <w:widowControl w:val="0"/>
              <w:suppressLineNumbers w:val="0"/>
              <w:spacing w:before="0" w:beforeAutospacing="0" w:after="0" w:afterAutospacing="0" w:line="360" w:lineRule="auto"/>
              <w:ind w:left="0" w:right="0"/>
              <w:jc w:val="both"/>
              <w:rPr>
                <w:rFonts w:hint="default" w:ascii="宋体" w:hAnsi="宋体" w:cs="宋体"/>
                <w:b/>
                <w:bCs w:val="0"/>
                <w:color w:val="0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展示幼儿园课程概述（</w:t>
            </w:r>
            <w:r>
              <w:rPr>
                <w:rFonts w:hint="eastAsia" w:ascii="宋体" w:hAnsi="宋体" w:cs="宋体"/>
                <w:b w:val="0"/>
                <w:bCs/>
                <w:color w:val="C00000"/>
                <w:kern w:val="2"/>
                <w:sz w:val="21"/>
                <w:szCs w:val="21"/>
                <w:lang w:val="en-US" w:eastAsia="zh-CN" w:bidi="ar"/>
              </w:rPr>
              <w:t>二</w:t>
            </w:r>
            <w:r>
              <w:rPr>
                <w:rFonts w:hint="eastAsia" w:ascii="宋体" w:hAnsi="宋体" w:eastAsia="宋体" w:cs="宋体"/>
                <w:b w:val="0"/>
                <w:bCs/>
                <w:color w:val="C00000"/>
                <w:kern w:val="2"/>
                <w:sz w:val="21"/>
                <w:szCs w:val="21"/>
                <w:lang w:val="en-US" w:eastAsia="zh-CN" w:bidi="ar"/>
              </w:rPr>
              <w:t>）</w:t>
            </w:r>
          </w:p>
          <w:p w14:paraId="55DFA1C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二、幼儿园课程的特点</w:t>
            </w:r>
          </w:p>
          <w:p w14:paraId="5F36A1B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 ～ 6 岁儿童有着自己独特的认识世界的方式，幼儿身心发展的需要、规律和特点是制约幼儿园课程的核心因素。与其他学段相比，幼儿园课程有着自己鲜明的特点，这些特点主要表现在以下几个方面。</w:t>
            </w:r>
          </w:p>
          <w:p w14:paraId="0DBE579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（一）全面性</w:t>
            </w:r>
          </w:p>
          <w:p w14:paraId="403DB5C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幼儿的发展是一个整体，任何一个方面的学习和发展状况都必然会影响其他方面。因此，幼儿园课程必须充分关注并运用这种关联性来规划幼儿的学习活动，以实现学前儿童在身体、认知、情感、个性、社会性等方面的全面、和谐发展。学前儿童的全面发展与其他年龄段的学习者相比有特殊之处，在学前儿童发展的诸方面中，身体的发展是首要的目标，因此，幼儿园课程应充分遵循教育和保育相结合的原则。</w:t>
            </w:r>
          </w:p>
          <w:p w14:paraId="61D3799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（二）整体性</w:t>
            </w:r>
          </w:p>
          <w:p w14:paraId="33A20AA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生活是一个整体，既然幼儿园课程内容要贴近幼儿生活，那么就应以生活的逻辑安排课程结构，体现整体性的特点，注重课程内容之间的有机联系，而不是把现实生活人为地割裂为各个学科知识系统。另外，幼儿不是以某一学科的内容与环境对话，而是以整个身心，以“完整人”的形象与环境发生作用的。幼儿各方面的发展是相互联系、相互促进的，它们构成了一个有机的发展整体。不要用学科、领域这种人为划分知识的方式用来划分幼儿的课程内容。</w:t>
            </w:r>
          </w:p>
          <w:p w14:paraId="3829D61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（三）生活化</w:t>
            </w:r>
          </w:p>
          <w:p w14:paraId="52346E3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学前儿童的身心发展特点决定了教育生活化的特点，学前教育是保教并重的，必须寓教育于儿童的一日生活之中。《纲要》中指出，幼儿园教育活动内容的选择应“贴近幼儿的生活来选择感兴趣的事物和问题”，幼儿园教育活动内容的组织应“寓教育于生活、游戏之中”。幼儿园课程的生活化具体表现为：</w:t>
            </w:r>
          </w:p>
          <w:p w14:paraId="1050532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 课程内容选择的生活化</w:t>
            </w:r>
          </w:p>
          <w:p w14:paraId="0ABBAB4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对于幼儿来说，最有效的学习内容就是他们感兴趣的、可感知的、具体形象的内容。这种学习内容主要源自幼儿的现实生活。幼儿园课程应贴近生活，从生活中汲取养料，一切幼儿感兴趣的事物、生活中有教育意义的事件都可以随机而灵活地纳入课程。可将生活中常见的事物作为教学的内容，如教幼儿认识常见的动植物、交通工具、季节变化的规律、节日等；也可将幼儿成长过程中的困惑纳入课程，如“宝宝是从哪里来的”“换牙了怎么办”等。</w:t>
            </w:r>
          </w:p>
          <w:p w14:paraId="4025F2B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 课程资源利用的生活化</w:t>
            </w:r>
          </w:p>
          <w:p w14:paraId="0A4EAC0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陶行知先生主张“社会即学校”，认为学前教育机构的教育不能局限于狭小的教室，应让幼儿回归大自然、大社会的怀抱，应充分利用生活中的资源为幼儿园课程服务。例如，主题活动“春天”，教师可利用春天的树木、景色变化等自然资源组织活动；幼儿园中组织“安全防火活动”，可邀请相关职业的家长到幼儿园帮助组织活动。</w:t>
            </w:r>
          </w:p>
          <w:p w14:paraId="7C27E6C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 课程实施的生活化</w:t>
            </w:r>
          </w:p>
          <w:p w14:paraId="614D50C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在课程实施中教师应为幼儿创设多种多样的生活化学习情境，加强教育同生活的联系，将学前儿童在各种情境中的经验加以整合。例如，每天入园时要求幼儿与老师和小朋友打招呼，培养幼儿讲礼貌。在娃娃家游戏中，教师为幼儿提供丰富的游戏材料，模拟生活场景，使幼儿在游戏中积累经验，实现自身的发展。</w:t>
            </w:r>
          </w:p>
          <w:p w14:paraId="08AAD05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（四）活动性</w:t>
            </w:r>
          </w:p>
          <w:p w14:paraId="5D919B8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皮亚杰认为，2 ～ 7 岁的儿童思维处于“前运算阶段”，这一阶段的儿童思维具有具体性和直观形象性的特点。因此，对于幼儿来说，只有活动中的学习才是有意义的学习，他们必须借助于具体的情境和事物在活动中学习。幼儿的心理特点和学习特点还决定了幼儿园课程的实施经常需要利用游戏这种手段。游戏是幼儿园课程实施的重要途径，它可以为幼儿提供形象的经验和广泛的学习机会，帮助他们认识外部世界、表达思想和感情、发展与同伴之间的社会关系。幼儿园课程实施的关键就是创设适宜儿童身心发展的情境，使儿童在活动中主动探究，获得经验和发展。</w:t>
            </w:r>
          </w:p>
          <w:p w14:paraId="26CBD1D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bCs/>
                <w:color w:val="538135"/>
                <w:kern w:val="2"/>
                <w:sz w:val="21"/>
                <w:szCs w:val="21"/>
                <w:lang w:val="en-US" w:eastAsia="zh-CN" w:bidi="ar"/>
              </w:rPr>
            </w:pPr>
            <w:r>
              <w:rPr>
                <w:rFonts w:hint="default" w:ascii="宋体" w:hAnsi="宋体" w:eastAsia="宋体" w:cs="宋体"/>
                <w:b w:val="0"/>
                <w:bCs/>
                <w:color w:val="000000"/>
                <w:kern w:val="2"/>
                <w:sz w:val="21"/>
                <w:szCs w:val="21"/>
                <w:lang w:val="en-US" w:eastAsia="zh-CN" w:bidi="ar"/>
              </w:rPr>
              <w:t>幼儿园课程与中、小学课程相比较，从内容到形式都有着较大的区别，这是由不同教育阶段的教育任务与目标，以及不同年龄段儿童身心发展的规律与特点决定的。幼儿园课程是一个由多个要素构成的相互联系、循环往复的动态过程。从课程设计到课程内容的选择，课程的实施与评价，再根据课程评价的反馈进行新一轮的课程设计。泰勒在其《课程与教学的基本原理》中提出了四个有关课程的基本问题：①学校应该追求哪些目标？②要提供哪些经验才可达到目标？③如何有效地组织这些经验？④如何确知这些目标正被实现？这四个问题涉及课程系统的四个要素：课程目标、课程内容、课程实施以及课程评价。以下将分别就这四个问题进行分析。</w:t>
            </w:r>
          </w:p>
          <w:p w14:paraId="693D7141">
            <w:pPr>
              <w:keepNext w:val="0"/>
              <w:keepLines w:val="0"/>
              <w:widowControl w:val="0"/>
              <w:suppressLineNumbers w:val="0"/>
              <w:spacing w:before="0" w:beforeAutospacing="0" w:after="0" w:afterAutospacing="0" w:line="360" w:lineRule="auto"/>
              <w:ind w:left="0" w:right="0"/>
              <w:jc w:val="both"/>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l2br w:val="nil"/>
              <w:tr2bl w:val="nil"/>
            </w:tcBorders>
            <w:vAlign w:val="center"/>
          </w:tcPr>
          <w:p w14:paraId="211E6E1D">
            <w:pPr>
              <w:keepNext w:val="0"/>
              <w:keepLines w:val="0"/>
              <w:suppressLineNumbers w:val="0"/>
              <w:spacing w:before="0" w:beforeAutospacing="0" w:after="0" w:afterAutospacing="0" w:line="360" w:lineRule="auto"/>
              <w:ind w:left="0" w:right="0"/>
              <w:jc w:val="left"/>
              <w:rPr>
                <w:rFonts w:hint="default" w:ascii="Times New Roman" w:hAnsi="Times New Roman"/>
                <w:b/>
                <w:szCs w:val="24"/>
              </w:rPr>
            </w:pPr>
            <w:r>
              <w:rPr>
                <w:rFonts w:hint="eastAsia" w:ascii="Times New Roman" w:hAnsi="Times New Roman"/>
                <w:b/>
                <w:szCs w:val="24"/>
              </w:rPr>
              <w:t>通过教师讲解，了解</w:t>
            </w:r>
            <w:r>
              <w:rPr>
                <w:rFonts w:hint="eastAsia" w:ascii="Times New Roman" w:hAnsi="Times New Roman"/>
                <w:b/>
                <w:szCs w:val="24"/>
                <w:lang w:val="en-US" w:eastAsia="zh-CN"/>
              </w:rPr>
              <w:t>幼儿园课程概述（二）的基本理论知</w:t>
            </w:r>
            <w:r>
              <w:rPr>
                <w:rFonts w:hint="eastAsia" w:ascii="Times New Roman" w:hAnsi="Times New Roman"/>
                <w:b/>
                <w:szCs w:val="24"/>
              </w:rPr>
              <w:t>识。</w:t>
            </w:r>
          </w:p>
        </w:tc>
      </w:tr>
      <w:tr w14:paraId="52716481">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716FEB3C">
            <w:pPr>
              <w:keepNext w:val="0"/>
              <w:keepLines w:val="0"/>
              <w:widowControl w:val="0"/>
              <w:suppressLineNumbers w:val="0"/>
              <w:spacing w:before="0" w:beforeAutospacing="0" w:after="0" w:afterAutospacing="0" w:line="360" w:lineRule="auto"/>
              <w:ind w:left="0" w:right="0"/>
              <w:jc w:val="center"/>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22B34C62">
            <w:pPr>
              <w:keepNext w:val="0"/>
              <w:keepLines w:val="0"/>
              <w:widowControl w:val="0"/>
              <w:suppressLineNumbers w:val="0"/>
              <w:spacing w:before="0" w:beforeAutospacing="0" w:after="0" w:afterAutospacing="0" w:line="360" w:lineRule="auto"/>
              <w:ind w:left="0" w:leftChars="0" w:right="0" w:rightChars="0"/>
              <w:jc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l2br w:val="nil"/>
              <w:tr2bl w:val="nil"/>
            </w:tcBorders>
            <w:vAlign w:val="center"/>
          </w:tcPr>
          <w:p w14:paraId="0F111E4D">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14:paraId="54BB7FE7">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宋体" w:hAnsi="宋体" w:eastAsia="宋体" w:cs="宋体"/>
                <w:b/>
                <w:bCs w:val="0"/>
                <w:kern w:val="2"/>
                <w:sz w:val="21"/>
                <w:szCs w:val="21"/>
                <w:lang w:val="en-US" w:eastAsia="zh-CN" w:bidi="ar"/>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cs="宋体"/>
                <w:b/>
                <w:bCs w:val="0"/>
                <w:kern w:val="0"/>
                <w:sz w:val="21"/>
                <w:szCs w:val="21"/>
                <w:lang w:val="en-US" w:eastAsia="zh-CN" w:bidi="ar"/>
              </w:rPr>
              <w:t>幼儿园课程概述</w:t>
            </w:r>
            <w:r>
              <w:rPr>
                <w:rFonts w:hint="eastAsia" w:ascii="宋体" w:hAnsi="宋体" w:eastAsia="宋体" w:cs="宋体"/>
                <w:b/>
                <w:bCs w:val="0"/>
                <w:kern w:val="0"/>
                <w:sz w:val="21"/>
                <w:szCs w:val="21"/>
                <w:lang w:val="en-US" w:eastAsia="zh-CN" w:bidi="ar"/>
              </w:rPr>
              <w:t>（</w:t>
            </w:r>
            <w:r>
              <w:rPr>
                <w:rFonts w:hint="eastAsia" w:ascii="宋体" w:hAnsi="宋体" w:cs="宋体"/>
                <w:b/>
                <w:bCs w:val="0"/>
                <w:kern w:val="0"/>
                <w:sz w:val="21"/>
                <w:szCs w:val="21"/>
                <w:lang w:val="en-US" w:eastAsia="zh-CN" w:bidi="ar"/>
              </w:rPr>
              <w:t>二</w:t>
            </w:r>
            <w:r>
              <w:rPr>
                <w:rFonts w:hint="eastAsia" w:ascii="宋体" w:hAnsi="宋体" w:eastAsia="宋体" w:cs="宋体"/>
                <w:b/>
                <w:bCs w:val="0"/>
                <w:kern w:val="0"/>
                <w:sz w:val="21"/>
                <w:szCs w:val="21"/>
                <w:lang w:val="en-US" w:eastAsia="zh-CN" w:bidi="ar"/>
              </w:rPr>
              <w:t>）</w:t>
            </w:r>
            <w:r>
              <w:rPr>
                <w:rFonts w:hint="eastAsia" w:ascii="宋体" w:hAnsi="宋体" w:cs="宋体"/>
                <w:b/>
                <w:bCs w:val="0"/>
                <w:kern w:val="0"/>
                <w:sz w:val="21"/>
                <w:szCs w:val="21"/>
                <w:lang w:val="en-US" w:eastAsia="zh-CN" w:bidi="ar"/>
              </w:rPr>
              <w:t>，让学生知道课程的实施与评价，再根据课程评价的反馈进行新一轮的课程设计。</w:t>
            </w:r>
          </w:p>
        </w:tc>
        <w:tc>
          <w:tcPr>
            <w:tcW w:w="1366" w:type="dxa"/>
            <w:tcBorders>
              <w:tl2br w:val="nil"/>
              <w:tr2bl w:val="nil"/>
            </w:tcBorders>
            <w:vAlign w:val="center"/>
          </w:tcPr>
          <w:p w14:paraId="6329CFAC">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14:paraId="10679623">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029C381A">
            <w:pPr>
              <w:keepNext w:val="0"/>
              <w:keepLines w:val="0"/>
              <w:widowControl w:val="0"/>
              <w:suppressLineNumbers w:val="0"/>
              <w:spacing w:before="0" w:beforeAutospacing="0" w:after="0" w:afterAutospacing="0" w:line="360" w:lineRule="auto"/>
              <w:ind w:left="8" w:leftChars="0" w:right="0" w:rightChars="0" w:hanging="8" w:firstLineChars="0"/>
              <w:jc w:val="center"/>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l2br w:val="nil"/>
              <w:tr2bl w:val="nil"/>
            </w:tcBorders>
            <w:vAlign w:val="center"/>
          </w:tcPr>
          <w:p w14:paraId="0F79E5A4">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14:paraId="70B93E98">
            <w:pPr>
              <w:keepNext w:val="0"/>
              <w:keepLines w:val="0"/>
              <w:widowControl w:val="0"/>
              <w:suppressLineNumbers w:val="0"/>
              <w:spacing w:before="0" w:beforeAutospacing="0" w:after="0" w:afterAutospacing="0" w:line="360" w:lineRule="auto"/>
              <w:ind w:left="0" w:leftChars="0" w:right="0" w:rightChars="0" w:firstLine="420" w:firstLineChars="200"/>
              <w:jc w:val="both"/>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简述幼儿园课程的特点。</w:t>
            </w:r>
          </w:p>
        </w:tc>
        <w:tc>
          <w:tcPr>
            <w:tcW w:w="1366" w:type="dxa"/>
            <w:tcBorders>
              <w:tl2br w:val="nil"/>
              <w:tr2bl w:val="nil"/>
            </w:tcBorders>
            <w:vAlign w:val="center"/>
          </w:tcPr>
          <w:p w14:paraId="4C42C079">
            <w:pPr>
              <w:keepNext w:val="0"/>
              <w:keepLines w:val="0"/>
              <w:widowControl w:val="0"/>
              <w:suppressLineNumbers w:val="0"/>
              <w:spacing w:before="0" w:beforeAutospacing="0" w:after="0" w:afterAutospacing="0" w:line="360" w:lineRule="auto"/>
              <w:ind w:left="0" w:leftChars="0" w:right="0" w:rightChars="0"/>
              <w:jc w:val="left"/>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14:paraId="582BD06B">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7FF576A8">
            <w:pPr>
              <w:keepNext w:val="0"/>
              <w:keepLines w:val="0"/>
              <w:suppressLineNumbers w:val="0"/>
              <w:spacing w:before="0" w:beforeAutospacing="0" w:after="0" w:afterAutospacing="0" w:line="360" w:lineRule="auto"/>
              <w:ind w:left="0" w:right="0"/>
              <w:jc w:val="center"/>
              <w:rPr>
                <w:rFonts w:hint="default" w:ascii="微软雅黑" w:hAnsi="微软雅黑" w:eastAsia="微软雅黑"/>
                <w:b/>
                <w:sz w:val="24"/>
                <w:szCs w:val="24"/>
              </w:rPr>
            </w:pPr>
            <w:r>
              <w:rPr>
                <w:rFonts w:hint="eastAsia" w:ascii="微软雅黑" w:hAnsi="微软雅黑" w:eastAsia="微软雅黑"/>
                <w:b/>
                <w:sz w:val="24"/>
                <w:szCs w:val="24"/>
                <w:lang w:eastAsia="zh-CN"/>
              </w:rPr>
              <w:t>知识讲解</w:t>
            </w:r>
            <w:r>
              <w:rPr>
                <w:rFonts w:hint="default" w:ascii="Times New Roman" w:hAnsi="Times New Roman"/>
                <w:szCs w:val="24"/>
              </w:rPr>
              <w:t>（45</w:t>
            </w:r>
            <w:r>
              <w:rPr>
                <w:rFonts w:hint="eastAsia" w:ascii="Times New Roman" w:hAnsi="Times New Roman"/>
                <w:szCs w:val="24"/>
              </w:rPr>
              <w:t>min</w:t>
            </w:r>
            <w:r>
              <w:rPr>
                <w:rFonts w:hint="default" w:ascii="Times New Roman" w:hAnsi="Times New Roman"/>
                <w:szCs w:val="24"/>
              </w:rPr>
              <w:t>）</w:t>
            </w:r>
          </w:p>
        </w:tc>
        <w:tc>
          <w:tcPr>
            <w:tcW w:w="5807" w:type="dxa"/>
            <w:tcBorders>
              <w:tl2br w:val="nil"/>
              <w:tr2bl w:val="nil"/>
            </w:tcBorders>
            <w:vAlign w:val="center"/>
          </w:tcPr>
          <w:p w14:paraId="739B6870">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展示幼儿园课程目标（一</w:t>
            </w:r>
            <w:r>
              <w:rPr>
                <w:rFonts w:hint="eastAsia" w:ascii="宋体" w:hAnsi="宋体" w:cs="宋体"/>
                <w:b w:val="0"/>
                <w:bCs/>
                <w:color w:val="C00000"/>
                <w:kern w:val="2"/>
                <w:sz w:val="21"/>
                <w:szCs w:val="21"/>
                <w:lang w:val="en-US" w:eastAsia="zh-CN" w:bidi="ar"/>
              </w:rPr>
              <w:t>）</w:t>
            </w:r>
          </w:p>
          <w:p w14:paraId="7486083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一、幼儿园课程目标的基本问题</w:t>
            </w:r>
          </w:p>
          <w:p w14:paraId="13AA0E1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（一）教育目的、教育目标与课程目标</w:t>
            </w:r>
          </w:p>
          <w:p w14:paraId="0B88C05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一般来说，教育目的是国家对受教育者质量和规格的总体要求，从宏观角度明确了一个国家人才培养的规格，它构成了教育实践活动的第一要素和前提。教育目的一般体现在国家的教育方针和教育政策中。</w:t>
            </w:r>
          </w:p>
          <w:p w14:paraId="343AD8F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教育目标是教育目的的下位概念，是对教育目的的具体化，规定了不同性质不同阶段的教育价值，它直接决定着课程的性质和方向。我国《幼儿园工作规程》中规定了幼儿园教育目标，即“对幼儿实施德、智、体、美诸方面全面发展的教育，促进幼儿身心和谐发展”。它是国家规定的教育目的在幼儿园阶段的具体化，是我国所有幼儿园必须遵循的。教育目标具有普遍性、模糊性、概括性的特点，要实现教育目标还需要将其转化为具体的课程目标。</w:t>
            </w:r>
          </w:p>
          <w:p w14:paraId="7AB3163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课程目标是一定的教育目标在课程领域的具体化，课程是实现教育目标的桥梁。课程目标总是以一定的教育目的和教育目标为指导，具体体现在不同的年级目标、学科目标、单元目标以及单个活动目标之中。因此，课程目标更加具体、可操作，与具体教育活动更加贴近。应该说教育目的、教育目标以及课程目标三者之间是一个从宏观到微观、从一般到具体的过程。</w:t>
            </w:r>
          </w:p>
          <w:p w14:paraId="6656508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（二）幼儿园课程目标及其作用</w:t>
            </w:r>
          </w:p>
          <w:p w14:paraId="183BF62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幼儿园课程目标指幼儿园阶段的课程要达到的预期效果。课程目标在整个幼儿园课程体系中发挥着统帅的作用。一方面它反映了教育的总目标，另一方面它又是对教育目标的具体化，是一种可操作的目标。《纲要》中对幼儿园的主要活动——健康、语言、社会、科学、艺术五大领域的课程目标作了比较详细的阐述。幼儿园课程目标决定幼儿园课程的方向、内容，以及实施过程的状态。它是整个课程的轴心，具有以下作用：</w:t>
            </w:r>
          </w:p>
          <w:p w14:paraId="591610D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制订教育教学计划的依据</w:t>
            </w:r>
          </w:p>
          <w:p w14:paraId="136E0D4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课程在实施的时候，有不同层次的教育教学计划，如年龄班（全年）教育计划、学期教育计划、月（周）教育计划、一日生活安排和具体教育教学活动计划等。制订这些计划的一个重要依据就是课程目标。教师在制订教育教学计划时，一般都是依据目标的要求，结合幼儿的实际能力来确定计划中的教育要点，再具体地设计每一个教学活动。</w:t>
            </w:r>
          </w:p>
          <w:p w14:paraId="5AEB9F2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导向功能</w:t>
            </w:r>
          </w:p>
          <w:p w14:paraId="5D07CCD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课程目标可以说是幼儿园课程的“指南针”，在幼儿园课程中处于核心地位，它是课程实施的起点和归宿。课程目标在一定程度上决定了课程开发与教学设计的方向，使师生的整个活动有明确的指向，并能与教育目的对接。课程目标能够帮助教师把握教学方向，自觉避免无关刺激的干扰。</w:t>
            </w:r>
          </w:p>
          <w:p w14:paraId="16090FD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评价功能</w:t>
            </w:r>
          </w:p>
          <w:p w14:paraId="36BF999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幼儿园教育的评价就是检验目标是否达成。课程目标为幼儿园课程检验提供重要的标准。课程目标既有宏观的一般要求，又有具体操作性指标，可以帮助教师确定适当的评价标准，准确地评价和检验幼儿的发展状况，并根据检验的结果，及时采取矫正性措施，实施补偿性教学。如果没有目标，就很难编制出符合教育目的评价指标，建立科学、合理的课程评价体系。</w:t>
            </w:r>
          </w:p>
          <w:p w14:paraId="438E763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当然，我们在理解课程目标的重要作用时，也应该看到课程实施是一个不断发展、变化的过程。应该看到人的独特性和创造性，不能简单地把课程目标看成是一个预设的、固定不变的框架，不应把课程实施限定在固定的目标框架中。</w:t>
            </w:r>
          </w:p>
          <w:p w14:paraId="3F3BAA2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538135"/>
                <w:kern w:val="2"/>
                <w:sz w:val="21"/>
                <w:szCs w:val="21"/>
                <w:lang w:val="en-US" w:eastAsia="zh-CN" w:bidi="ar"/>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p w14:paraId="4B4CF60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538135"/>
                <w:kern w:val="2"/>
                <w:sz w:val="21"/>
                <w:szCs w:val="21"/>
                <w:lang w:val="en-US" w:eastAsia="zh-CN" w:bidi="ar"/>
              </w:rPr>
            </w:pPr>
          </w:p>
        </w:tc>
        <w:tc>
          <w:tcPr>
            <w:tcW w:w="1366" w:type="dxa"/>
            <w:tcBorders>
              <w:tl2br w:val="nil"/>
              <w:tr2bl w:val="nil"/>
            </w:tcBorders>
            <w:vAlign w:val="center"/>
          </w:tcPr>
          <w:p w14:paraId="07D0D0D2">
            <w:pPr>
              <w:keepNext w:val="0"/>
              <w:keepLines w:val="0"/>
              <w:suppressLineNumbers w:val="0"/>
              <w:spacing w:before="0" w:beforeAutospacing="0" w:after="0" w:afterAutospacing="0" w:line="360" w:lineRule="auto"/>
              <w:ind w:left="0" w:right="0"/>
              <w:jc w:val="left"/>
              <w:rPr>
                <w:rFonts w:hint="default" w:ascii="Times New Roman" w:hAnsi="Times New Roman"/>
                <w:szCs w:val="24"/>
              </w:rPr>
            </w:pPr>
            <w:r>
              <w:rPr>
                <w:rFonts w:hint="eastAsia" w:ascii="Times New Roman" w:hAnsi="Times New Roman"/>
                <w:b/>
                <w:szCs w:val="24"/>
              </w:rPr>
              <w:t>教师通过</w:t>
            </w:r>
            <w:r>
              <w:rPr>
                <w:rFonts w:hint="eastAsia" w:ascii="Times New Roman" w:hAnsi="Times New Roman"/>
                <w:b/>
                <w:szCs w:val="24"/>
                <w:lang w:eastAsia="zh-CN"/>
              </w:rPr>
              <w:t>幼儿园课程目标（一）展示</w:t>
            </w:r>
            <w:r>
              <w:rPr>
                <w:rFonts w:hint="eastAsia" w:ascii="Times New Roman" w:hAnsi="Times New Roman"/>
                <w:b/>
                <w:szCs w:val="24"/>
              </w:rPr>
              <w:t>，</w:t>
            </w:r>
            <w:r>
              <w:rPr>
                <w:rFonts w:hint="eastAsia" w:ascii="Times New Roman" w:hAnsi="Times New Roman"/>
                <w:b/>
                <w:szCs w:val="24"/>
                <w:lang w:eastAsia="zh-CN"/>
              </w:rPr>
              <w:t>让</w:t>
            </w:r>
            <w:r>
              <w:rPr>
                <w:rFonts w:hint="eastAsia" w:ascii="Times New Roman" w:hAnsi="Times New Roman"/>
                <w:b/>
                <w:szCs w:val="24"/>
              </w:rPr>
              <w:t>学生了解</w:t>
            </w:r>
            <w:r>
              <w:rPr>
                <w:rFonts w:hint="eastAsia" w:ascii="Times New Roman" w:hAnsi="Times New Roman"/>
                <w:b/>
                <w:szCs w:val="24"/>
                <w:lang w:eastAsia="zh-CN"/>
              </w:rPr>
              <w:t>幼儿园课程目标</w:t>
            </w:r>
            <w:r>
              <w:rPr>
                <w:rFonts w:hint="eastAsia" w:ascii="Times New Roman" w:hAnsi="Times New Roman"/>
                <w:b/>
                <w:szCs w:val="24"/>
              </w:rPr>
              <w:t>（一）的基本理论知识。</w:t>
            </w:r>
          </w:p>
        </w:tc>
      </w:tr>
      <w:tr w14:paraId="1D797593">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675D6B76">
            <w:pPr>
              <w:keepNext w:val="0"/>
              <w:keepLines w:val="0"/>
              <w:widowControl w:val="0"/>
              <w:suppressLineNumbers w:val="0"/>
              <w:spacing w:before="0" w:beforeAutospacing="0" w:after="0" w:afterAutospacing="0" w:line="360" w:lineRule="auto"/>
              <w:ind w:left="0" w:right="0"/>
              <w:jc w:val="center"/>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4D8C4B14">
            <w:pPr>
              <w:keepNext w:val="0"/>
              <w:keepLines w:val="0"/>
              <w:widowControl w:val="0"/>
              <w:suppressLineNumbers w:val="0"/>
              <w:spacing w:before="0" w:beforeAutospacing="0" w:after="0" w:afterAutospacing="0" w:line="360" w:lineRule="auto"/>
              <w:ind w:left="0" w:leftChars="0" w:right="0" w:rightChars="0"/>
              <w:jc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3min</w:t>
            </w:r>
            <w:r>
              <w:rPr>
                <w:rFonts w:hint="eastAsia" w:ascii="宋体" w:hAnsi="宋体" w:eastAsia="宋体" w:cs="宋体"/>
                <w:kern w:val="2"/>
                <w:sz w:val="21"/>
                <w:szCs w:val="21"/>
                <w:lang w:val="en-US" w:eastAsia="zh-CN" w:bidi="ar"/>
              </w:rPr>
              <w:t>）</w:t>
            </w:r>
          </w:p>
        </w:tc>
        <w:tc>
          <w:tcPr>
            <w:tcW w:w="5807" w:type="dxa"/>
            <w:tcBorders>
              <w:tl2br w:val="nil"/>
              <w:tr2bl w:val="nil"/>
            </w:tcBorders>
            <w:vAlign w:val="center"/>
          </w:tcPr>
          <w:p w14:paraId="3147A555">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14:paraId="7C7366F9">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cs="宋体"/>
                <w:b/>
                <w:bCs w:val="0"/>
                <w:kern w:val="0"/>
                <w:sz w:val="21"/>
                <w:szCs w:val="21"/>
                <w:lang w:val="en-US" w:eastAsia="zh-CN" w:bidi="ar"/>
              </w:rPr>
              <w:t>幼儿园课程目标</w:t>
            </w:r>
            <w:r>
              <w:rPr>
                <w:rFonts w:hint="eastAsia" w:ascii="宋体" w:hAnsi="宋体" w:eastAsia="宋体" w:cs="宋体"/>
                <w:b/>
                <w:bCs w:val="0"/>
                <w:kern w:val="0"/>
                <w:sz w:val="21"/>
                <w:szCs w:val="21"/>
                <w:lang w:val="en-US" w:eastAsia="zh-CN" w:bidi="ar"/>
              </w:rPr>
              <w:t>（一）</w:t>
            </w:r>
            <w:r>
              <w:rPr>
                <w:rFonts w:hint="eastAsia" w:ascii="宋体" w:hAnsi="宋体" w:cs="宋体"/>
                <w:b/>
                <w:bCs w:val="0"/>
                <w:kern w:val="0"/>
                <w:sz w:val="21"/>
                <w:szCs w:val="21"/>
                <w:lang w:val="en-US" w:eastAsia="zh-CN" w:bidi="ar"/>
              </w:rPr>
              <w:t>，幼儿园课程目标是幼儿园教育工作者对幼儿在一定学习期限内获得发展的预期。</w:t>
            </w:r>
          </w:p>
        </w:tc>
        <w:tc>
          <w:tcPr>
            <w:tcW w:w="1366" w:type="dxa"/>
            <w:tcBorders>
              <w:tl2br w:val="nil"/>
              <w:tr2bl w:val="nil"/>
            </w:tcBorders>
            <w:vAlign w:val="center"/>
          </w:tcPr>
          <w:p w14:paraId="32BFB073">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14:paraId="25368BE0">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2B7C01D8">
            <w:pPr>
              <w:keepNext w:val="0"/>
              <w:keepLines w:val="0"/>
              <w:widowControl w:val="0"/>
              <w:suppressLineNumbers w:val="0"/>
              <w:spacing w:before="0" w:beforeAutospacing="0" w:after="0" w:afterAutospacing="0" w:line="360" w:lineRule="auto"/>
              <w:ind w:left="0" w:leftChars="0" w:right="0" w:rightChars="0"/>
              <w:jc w:val="center"/>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2min</w:t>
            </w:r>
            <w:r>
              <w:rPr>
                <w:rFonts w:hint="eastAsia" w:ascii="宋体" w:hAnsi="宋体" w:eastAsia="宋体" w:cs="宋体"/>
                <w:kern w:val="2"/>
                <w:sz w:val="21"/>
                <w:szCs w:val="21"/>
                <w:lang w:val="en-US" w:eastAsia="zh-CN" w:bidi="ar"/>
              </w:rPr>
              <w:t>）</w:t>
            </w:r>
          </w:p>
        </w:tc>
        <w:tc>
          <w:tcPr>
            <w:tcW w:w="5807" w:type="dxa"/>
            <w:tcBorders>
              <w:tl2br w:val="nil"/>
              <w:tr2bl w:val="nil"/>
            </w:tcBorders>
            <w:vAlign w:val="center"/>
          </w:tcPr>
          <w:p w14:paraId="3A7FB947">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布置课后作业</w:t>
            </w:r>
          </w:p>
          <w:p w14:paraId="07F6C61B">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Times New Roman" w:hAnsi="Times New Roman" w:eastAsia="宋体" w:cs="Times New Roman"/>
                <w:b/>
                <w:bCs w:val="0"/>
                <w:kern w:val="2"/>
                <w:sz w:val="21"/>
                <w:szCs w:val="21"/>
                <w:lang w:val="en-US" w:eastAsia="zh-CN" w:bidi="ar-SA"/>
              </w:rPr>
            </w:pPr>
            <w:r>
              <w:rPr>
                <w:rFonts w:hint="eastAsia" w:ascii="宋体" w:hAnsi="宋体" w:cs="宋体"/>
                <w:b/>
                <w:bCs w:val="0"/>
                <w:kern w:val="2"/>
                <w:sz w:val="21"/>
                <w:szCs w:val="21"/>
                <w:lang w:val="en-US" w:eastAsia="zh-CN" w:bidi="ar"/>
              </w:rPr>
              <w:t>简述制订教育教学计划的依据</w:t>
            </w:r>
            <w:r>
              <w:rPr>
                <w:rFonts w:hint="eastAsia" w:ascii="宋体" w:hAnsi="宋体" w:eastAsia="宋体" w:cs="宋体"/>
                <w:b/>
                <w:bCs w:val="0"/>
                <w:kern w:val="2"/>
                <w:sz w:val="21"/>
                <w:szCs w:val="21"/>
                <w:lang w:val="en-US" w:eastAsia="zh-CN" w:bidi="ar"/>
              </w:rPr>
              <w:t>。</w:t>
            </w:r>
          </w:p>
        </w:tc>
        <w:tc>
          <w:tcPr>
            <w:tcW w:w="1366" w:type="dxa"/>
            <w:tcBorders>
              <w:tl2br w:val="nil"/>
              <w:tr2bl w:val="nil"/>
            </w:tcBorders>
            <w:vAlign w:val="center"/>
          </w:tcPr>
          <w:p w14:paraId="408D80D8">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通过课后练习，使学生巩固所学新知识</w:t>
            </w:r>
          </w:p>
        </w:tc>
      </w:tr>
      <w:tr w14:paraId="3A94C6A8">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4FC84617">
            <w:pPr>
              <w:keepNext w:val="0"/>
              <w:keepLines w:val="0"/>
              <w:suppressLineNumbers w:val="0"/>
              <w:spacing w:before="0" w:beforeAutospacing="0" w:after="0" w:afterAutospacing="0" w:line="360" w:lineRule="auto"/>
              <w:ind w:left="0" w:right="0"/>
              <w:jc w:val="center"/>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14:paraId="7E44FE17">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l2br w:val="nil"/>
              <w:tr2bl w:val="nil"/>
            </w:tcBorders>
            <w:vAlign w:val="center"/>
          </w:tcPr>
          <w:p w14:paraId="4D0CAF69">
            <w:pPr>
              <w:keepNext w:val="0"/>
              <w:keepLines w:val="0"/>
              <w:widowControl w:val="0"/>
              <w:suppressLineNumbers w:val="0"/>
              <w:spacing w:before="0" w:beforeAutospacing="0" w:after="0" w:afterAutospacing="0" w:line="360" w:lineRule="auto"/>
              <w:ind w:left="0" w:right="0"/>
              <w:jc w:val="both"/>
              <w:rPr>
                <w:rFonts w:hint="default" w:ascii="宋体" w:hAnsi="宋体" w:cs="宋体"/>
                <w:b/>
                <w:bCs w:val="0"/>
                <w:color w:val="0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展示幼儿园课程目标（</w:t>
            </w:r>
            <w:r>
              <w:rPr>
                <w:rFonts w:hint="eastAsia" w:ascii="宋体" w:hAnsi="宋体" w:cs="宋体"/>
                <w:b w:val="0"/>
                <w:bCs/>
                <w:color w:val="C00000"/>
                <w:kern w:val="2"/>
                <w:sz w:val="21"/>
                <w:szCs w:val="21"/>
                <w:lang w:val="en-US" w:eastAsia="zh-CN" w:bidi="ar"/>
              </w:rPr>
              <w:t>二</w:t>
            </w:r>
            <w:r>
              <w:rPr>
                <w:rFonts w:hint="eastAsia" w:ascii="宋体" w:hAnsi="宋体" w:eastAsia="宋体" w:cs="宋体"/>
                <w:b w:val="0"/>
                <w:bCs/>
                <w:color w:val="C00000"/>
                <w:kern w:val="2"/>
                <w:sz w:val="21"/>
                <w:szCs w:val="21"/>
                <w:lang w:val="en-US" w:eastAsia="zh-CN" w:bidi="ar"/>
              </w:rPr>
              <w:t>）</w:t>
            </w:r>
          </w:p>
          <w:p w14:paraId="3A250E6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二、幼儿园课程目标的制定依据</w:t>
            </w:r>
          </w:p>
          <w:p w14:paraId="79C440A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制定课程目标是课程实施的第一步骤。一般认为，幼儿自身的发展、社会的需要以及知识自身的逻辑体系是制定幼儿园课程的主要依据和来源。要制定科学、合理的课程目标，就应综合考虑这三方面的因素。</w:t>
            </w:r>
          </w:p>
          <w:p w14:paraId="3E941E9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（一）幼儿的发展</w:t>
            </w:r>
          </w:p>
          <w:p w14:paraId="0281A51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幼儿园课程的最终目的是培养幼儿，因此，幼儿的需要、兴趣以及身心发展的现实状态等应是课程目标制定时首先考虑的因素。对幼儿的深入研究可以帮助我们确定哪些目标对幼儿来说是可行的、适宜的和理想的。如在针对幼儿“能主动讲述自己生活中的事情，但在集体面前讲话往往胆怯、不自然”的特点，可提出“用普通话大胆地在他人面前表达自己的想法和需要”的目标。</w:t>
            </w:r>
          </w:p>
          <w:p w14:paraId="608C65F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（二）社会的需要</w:t>
            </w:r>
          </w:p>
          <w:p w14:paraId="4F5F2FF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幼儿是社会中的人，幼儿的成长离不开社会这一大环境，幼儿的成长过程实质上也就是一个不断社会化的过程。因此，幼儿园课程目标的制定除了要考虑幼儿自身的需要外，还应顺应社会对幼儿成长的期望和要求，使幼儿积极适应社会的发展。如“培养幼儿爱护动植物，关心周围环境，亲近大自然，珍惜自然资源，有初步的环保意识”这一目标就体现了社会对幼儿发展的要求。</w:t>
            </w:r>
          </w:p>
          <w:p w14:paraId="40B479B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（三）知识自身的逻辑体系</w:t>
            </w:r>
          </w:p>
          <w:p w14:paraId="742CD85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知识是人类智慧的结晶，知识可以帮助儿童更好地认识自然、认识社会、认识自己，形成判断是与非、对与错、美与丑的标准，掌握有效的行动方式方法，知识是课程必不可缺的内容。幼儿的身心发展有其规律性，知识自身也有其逻辑体系。因此，制定课程目标时需要对人类的知识，特别是对学科专家总结的学科知识进行研究。我们强调的是知识的发展价值，即这些知识对幼儿的发展能起到哪些积极的作用。从知识的角度考虑幼儿园课程的目标，我们应该关注的是该学科领域与幼儿身心发展有什么关系，学了这些知识后能促进幼儿哪些方面的发展。</w:t>
            </w:r>
          </w:p>
          <w:p w14:paraId="61BE469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三、幼儿园课程目标的层次结构</w:t>
            </w:r>
          </w:p>
          <w:p w14:paraId="3A3B543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幼儿园课程目标可以分为不同的层次。幼儿园课程目标的层次指课程实施在总体的课程目标的指导下，对不同年龄阶段、不同时间段内儿童要达到的知识和能力发展水平的要求。目标层次的整体结构就像一个金字塔，越往上越抽象，下层目标则越来越具体，可操作性越强。具体来说，幼儿园课程目标可划分为四个层次。</w:t>
            </w:r>
          </w:p>
          <w:p w14:paraId="6EC053A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（一）幼儿园课程总目标</w:t>
            </w:r>
          </w:p>
          <w:p w14:paraId="45061D3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幼儿园课程总目标即幼儿园教育目标，这类目标从宏观上对幼儿园课程五大领域提出了总体的发展要求。表述上较为抽象、概括，在课程体系中起到提纲挈领的作用。如《纲要》中规定的语言领域的总目标为：提高幼儿语言交往的积极性、发展语言能力。具体包括：</w:t>
            </w:r>
          </w:p>
          <w:p w14:paraId="43709DF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（1）乐意与人交谈，讲话礼貌；</w:t>
            </w:r>
          </w:p>
          <w:p w14:paraId="021D7B9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（2）注意倾听对方讲话，能理解日常用语；</w:t>
            </w:r>
          </w:p>
          <w:p w14:paraId="5D72BB5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（3）能清楚地说出自己想说的事；</w:t>
            </w:r>
          </w:p>
          <w:p w14:paraId="096FD70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（4）喜欢听故事、看图书；</w:t>
            </w:r>
          </w:p>
          <w:p w14:paraId="078A660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（5）能听懂和会说普通话。</w:t>
            </w:r>
          </w:p>
          <w:p w14:paraId="76B600B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（二）年龄阶段目标</w:t>
            </w:r>
          </w:p>
          <w:p w14:paraId="17B024F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年龄阶段目标也叫学年目标。由于不同年龄段儿童的身心发展特点不同，所以，对于每一领域，各年龄班的目标要求是不同的。各年龄段目标是课程总目标依据幼儿年龄特征的分步实施，彼此之间又承上启下、相互衔接。以语言领域为例，小、中、大班的阶段目标分别如下：</w:t>
            </w:r>
          </w:p>
          <w:p w14:paraId="7100C3F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小班：</w:t>
            </w:r>
          </w:p>
          <w:p w14:paraId="45AC584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（1）喜欢听普通话并愿意学说普通话，逐渐发准易错音。</w:t>
            </w:r>
          </w:p>
          <w:p w14:paraId="080C9A9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（2）能认真安静地听别人讲话。</w:t>
            </w:r>
          </w:p>
          <w:p w14:paraId="0197CD9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（3）愿意和别人交谈，能用简短完整的语句表达自己的请求和愿望。学会礼貌用语。</w:t>
            </w:r>
          </w:p>
          <w:p w14:paraId="4C6A506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（4）喜欢听老师讲述故事和朗诵儿歌，能初步理解作品的主要内容。能独立地朗诵儿歌。</w:t>
            </w:r>
          </w:p>
          <w:p w14:paraId="261C41E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（5）喜欢阅读，爱护图书。养成正确的看书姿势，学会按顺序看图书，逐页翻阅，能看出画面的主要变化，在成人的帮助下看懂图书的内容。</w:t>
            </w:r>
          </w:p>
          <w:p w14:paraId="6667669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中班：</w:t>
            </w:r>
          </w:p>
          <w:p w14:paraId="59E2D14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（1）继续学说普通话，学会正确发出困难的、容易发错的音，尤其注意方言的干</w:t>
            </w:r>
          </w:p>
          <w:p w14:paraId="380C83B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扰对正确发音的影响。</w:t>
            </w:r>
          </w:p>
          <w:p w14:paraId="6BD6146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（2）集中注意倾听别人说话，对提出的问题正确作答。</w:t>
            </w:r>
          </w:p>
          <w:p w14:paraId="2C94A83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（3）乐于在集体中大胆回答问题，喜欢与人交谈。</w:t>
            </w:r>
          </w:p>
          <w:p w14:paraId="2B91B32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（4）能用完整的语句连贯地讲述事情。</w:t>
            </w:r>
          </w:p>
          <w:p w14:paraId="639B9D9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（5）理解故事、儿歌的内容，记住故事的主要情节。喜欢听故事、朗诵儿歌，创编、表演和复述故事与儿歌。</w:t>
            </w:r>
          </w:p>
          <w:p w14:paraId="329881B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（6）喜欢看图书，能按顺序翻阅图书，理解图书的主要内容。</w:t>
            </w:r>
          </w:p>
          <w:p w14:paraId="5B6D4AF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（7）对文字感兴趣，愿意学认常见的文字。</w:t>
            </w:r>
          </w:p>
          <w:p w14:paraId="2E5D122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大班：</w:t>
            </w:r>
          </w:p>
          <w:p w14:paraId="2ABF00C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（1）养成积极地运用普通话与人交流的习惯，并且能从中获得快乐的体验。</w:t>
            </w:r>
          </w:p>
          <w:p w14:paraId="5D9F915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（2）提高幼儿的倾听能力，能准确地理解语言内容，把握语言信息的重点和要点。</w:t>
            </w:r>
          </w:p>
          <w:p w14:paraId="5DE3F1F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（3）发展幼儿的语言表达能力，能运用交谈、讲述、讨论等多种表达方式和表达技巧展开语言交流活动。</w:t>
            </w:r>
          </w:p>
          <w:p w14:paraId="48B2C7E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（4）丰富幼儿对文学作品的了解和欣赏，能感知各种不同风格、不同体裁的文学作品的特点，并且能尝试性地运用艺术语言。</w:t>
            </w:r>
          </w:p>
          <w:p w14:paraId="0D3935C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（5）喜欢看图书，激发幼儿初步的文字书写的兴趣，了解文字、标记与日常生活的关系。</w:t>
            </w:r>
          </w:p>
          <w:p w14:paraId="63F1806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（三）单元目标</w:t>
            </w:r>
          </w:p>
          <w:p w14:paraId="1A78BCB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单元目标是年龄阶段目标的进一步分解。可以以时间为标准划分单元，如学期目标、月目标等；也可以以内容为标准划分单元，如在一定时间内围绕特定主题开展的教育活动。以下是幼儿园小班“我爱秋天”主题活动目标：</w:t>
            </w:r>
          </w:p>
          <w:p w14:paraId="362E74A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（1）引导小朋友认识秋天的天气特征。</w:t>
            </w:r>
          </w:p>
          <w:p w14:paraId="7287F49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（2）使小朋友知道秋天树叶会从树上飘落。</w:t>
            </w:r>
          </w:p>
          <w:p w14:paraId="5D55922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（3）与小朋友一同探索、认识秋天可以吃到的水果。</w:t>
            </w:r>
          </w:p>
          <w:p w14:paraId="630E524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（4）认识颜色：橘红、黄、绿。</w:t>
            </w:r>
          </w:p>
          <w:p w14:paraId="2C283ED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（四）具体教育活动目标</w:t>
            </w:r>
          </w:p>
          <w:p w14:paraId="1729BC4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具体教育活动目标属于微观层面上的目标，是对单元目标的分解及具体化，是单元目标在每日教学中的具体反映，是实现课程总目标的最小单位。这一层次的目标直接与具体的教学活动相联系，因此要求制定得非常具体、清晰。我们可以把上面案例中的主题活动目标细化为一个个具体的活动目标：</w:t>
            </w:r>
          </w:p>
          <w:p w14:paraId="4D13A52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活动一：橘子写生</w:t>
            </w:r>
          </w:p>
          <w:p w14:paraId="0301E89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活动目标：</w:t>
            </w:r>
          </w:p>
          <w:p w14:paraId="7879203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（1）培养幼儿进一步加深对秋天水果——橘子的认知。</w:t>
            </w:r>
          </w:p>
          <w:p w14:paraId="6800F3B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（2）培养幼儿对写生画法的兴趣。</w:t>
            </w:r>
          </w:p>
          <w:p w14:paraId="6A3FEAA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（3）认识颜色：橘红、黄、绿。</w:t>
            </w:r>
          </w:p>
          <w:p w14:paraId="338345A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活动二：树叶变黄了</w:t>
            </w:r>
          </w:p>
          <w:p w14:paraId="5766C5D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活动目标：</w:t>
            </w:r>
          </w:p>
          <w:p w14:paraId="4EB379D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（1）激发、鼓励幼儿在大自然中探索、发现的兴趣。</w:t>
            </w:r>
          </w:p>
          <w:p w14:paraId="5C0D4E2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（2）引导幼儿了解秋天树叶会变成黄色，并会飘落。</w:t>
            </w:r>
          </w:p>
          <w:p w14:paraId="0E9BC4D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w:t>
            </w:r>
          </w:p>
          <w:p w14:paraId="0BDF26F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bCs/>
                <w:color w:val="538135"/>
                <w:kern w:val="2"/>
                <w:sz w:val="21"/>
                <w:szCs w:val="21"/>
                <w:lang w:val="en-US" w:eastAsia="zh-CN" w:bidi="ar"/>
              </w:rPr>
            </w:pPr>
            <w:r>
              <w:rPr>
                <w:rFonts w:hint="default" w:ascii="宋体" w:hAnsi="宋体" w:eastAsia="宋体" w:cs="宋体"/>
                <w:b w:val="0"/>
                <w:bCs/>
                <w:color w:val="000000"/>
                <w:kern w:val="2"/>
                <w:sz w:val="21"/>
                <w:szCs w:val="21"/>
                <w:lang w:val="en-US" w:eastAsia="zh-CN" w:bidi="ar"/>
              </w:rPr>
              <w:t>除了上述从儿童年龄和发展水平的角度对课程目标进行划分的方法外，还可以从儿童心理及课程范畴或内容的维度对课程目标进行分类。</w:t>
            </w:r>
          </w:p>
          <w:p w14:paraId="0C38F967">
            <w:pPr>
              <w:keepNext w:val="0"/>
              <w:keepLines w:val="0"/>
              <w:widowControl w:val="0"/>
              <w:suppressLineNumbers w:val="0"/>
              <w:spacing w:before="0" w:beforeAutospacing="0" w:after="0" w:afterAutospacing="0" w:line="360" w:lineRule="auto"/>
              <w:ind w:left="0" w:right="0"/>
              <w:jc w:val="both"/>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l2br w:val="nil"/>
              <w:tr2bl w:val="nil"/>
            </w:tcBorders>
            <w:vAlign w:val="center"/>
          </w:tcPr>
          <w:p w14:paraId="26C25DDF">
            <w:pPr>
              <w:keepNext w:val="0"/>
              <w:keepLines w:val="0"/>
              <w:suppressLineNumbers w:val="0"/>
              <w:spacing w:before="0" w:beforeAutospacing="0" w:after="0" w:afterAutospacing="0" w:line="360" w:lineRule="auto"/>
              <w:ind w:left="0" w:right="0"/>
              <w:jc w:val="left"/>
              <w:rPr>
                <w:rFonts w:hint="default" w:ascii="Times New Roman" w:hAnsi="Times New Roman"/>
                <w:b/>
                <w:szCs w:val="24"/>
              </w:rPr>
            </w:pPr>
            <w:r>
              <w:rPr>
                <w:rFonts w:hint="eastAsia" w:ascii="Times New Roman" w:hAnsi="Times New Roman"/>
                <w:b/>
                <w:szCs w:val="24"/>
              </w:rPr>
              <w:t>通过教师讲解，了解</w:t>
            </w:r>
            <w:r>
              <w:rPr>
                <w:rFonts w:hint="eastAsia" w:ascii="Times New Roman" w:hAnsi="Times New Roman"/>
                <w:b/>
                <w:szCs w:val="24"/>
                <w:lang w:val="en-US" w:eastAsia="zh-CN"/>
              </w:rPr>
              <w:t>幼儿园课程目标（二）的基本理论知</w:t>
            </w:r>
            <w:r>
              <w:rPr>
                <w:rFonts w:hint="eastAsia" w:ascii="Times New Roman" w:hAnsi="Times New Roman"/>
                <w:b/>
                <w:szCs w:val="24"/>
              </w:rPr>
              <w:t>识。</w:t>
            </w:r>
          </w:p>
        </w:tc>
      </w:tr>
      <w:tr w14:paraId="6C5B854A">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507D77C7">
            <w:pPr>
              <w:keepNext w:val="0"/>
              <w:keepLines w:val="0"/>
              <w:widowControl w:val="0"/>
              <w:suppressLineNumbers w:val="0"/>
              <w:spacing w:before="0" w:beforeAutospacing="0" w:after="0" w:afterAutospacing="0" w:line="360" w:lineRule="auto"/>
              <w:ind w:left="0" w:right="0"/>
              <w:jc w:val="center"/>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2A32B5D8">
            <w:pPr>
              <w:keepNext w:val="0"/>
              <w:keepLines w:val="0"/>
              <w:widowControl w:val="0"/>
              <w:suppressLineNumbers w:val="0"/>
              <w:spacing w:before="0" w:beforeAutospacing="0" w:after="0" w:afterAutospacing="0" w:line="360" w:lineRule="auto"/>
              <w:ind w:left="0" w:leftChars="0" w:right="0" w:rightChars="0"/>
              <w:jc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l2br w:val="nil"/>
              <w:tr2bl w:val="nil"/>
            </w:tcBorders>
            <w:vAlign w:val="center"/>
          </w:tcPr>
          <w:p w14:paraId="22F83057">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14:paraId="707A79BC">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宋体" w:hAnsi="宋体" w:eastAsia="宋体" w:cs="宋体"/>
                <w:b/>
                <w:bCs w:val="0"/>
                <w:kern w:val="2"/>
                <w:sz w:val="21"/>
                <w:szCs w:val="21"/>
                <w:lang w:val="en-US" w:eastAsia="zh-CN" w:bidi="ar"/>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cs="宋体"/>
                <w:b/>
                <w:bCs w:val="0"/>
                <w:kern w:val="0"/>
                <w:sz w:val="21"/>
                <w:szCs w:val="21"/>
                <w:lang w:val="en-US" w:eastAsia="zh-CN" w:bidi="ar"/>
              </w:rPr>
              <w:t>幼儿园课程目标</w:t>
            </w:r>
            <w:r>
              <w:rPr>
                <w:rFonts w:hint="eastAsia" w:ascii="宋体" w:hAnsi="宋体" w:eastAsia="宋体" w:cs="宋体"/>
                <w:b/>
                <w:bCs w:val="0"/>
                <w:kern w:val="0"/>
                <w:sz w:val="21"/>
                <w:szCs w:val="21"/>
                <w:lang w:val="en-US" w:eastAsia="zh-CN" w:bidi="ar"/>
              </w:rPr>
              <w:t>（</w:t>
            </w:r>
            <w:r>
              <w:rPr>
                <w:rFonts w:hint="eastAsia" w:ascii="宋体" w:hAnsi="宋体" w:cs="宋体"/>
                <w:b/>
                <w:bCs w:val="0"/>
                <w:kern w:val="0"/>
                <w:sz w:val="21"/>
                <w:szCs w:val="21"/>
                <w:lang w:val="en-US" w:eastAsia="zh-CN" w:bidi="ar"/>
              </w:rPr>
              <w:t>二</w:t>
            </w:r>
            <w:r>
              <w:rPr>
                <w:rFonts w:hint="eastAsia" w:ascii="宋体" w:hAnsi="宋体" w:eastAsia="宋体" w:cs="宋体"/>
                <w:b/>
                <w:bCs w:val="0"/>
                <w:kern w:val="0"/>
                <w:sz w:val="21"/>
                <w:szCs w:val="21"/>
                <w:lang w:val="en-US" w:eastAsia="zh-CN" w:bidi="ar"/>
              </w:rPr>
              <w:t>）</w:t>
            </w:r>
            <w:r>
              <w:rPr>
                <w:rFonts w:hint="eastAsia" w:ascii="宋体" w:hAnsi="宋体" w:cs="宋体"/>
                <w:b/>
                <w:bCs w:val="0"/>
                <w:kern w:val="0"/>
                <w:sz w:val="21"/>
                <w:szCs w:val="21"/>
                <w:lang w:val="en-US" w:eastAsia="zh-CN" w:bidi="ar"/>
              </w:rPr>
              <w:t>，让学生知道从儿童心理及课程范畴或内容的维度对课程目标进行分类</w:t>
            </w:r>
            <w:r>
              <w:rPr>
                <w:rFonts w:hint="eastAsia" w:ascii="宋体" w:hAnsi="宋体" w:eastAsia="宋体" w:cs="宋体"/>
                <w:b/>
                <w:bCs w:val="0"/>
                <w:kern w:val="2"/>
                <w:sz w:val="21"/>
                <w:szCs w:val="21"/>
                <w:lang w:val="en-US" w:eastAsia="zh-CN" w:bidi="ar"/>
              </w:rPr>
              <w:t>。</w:t>
            </w:r>
          </w:p>
        </w:tc>
        <w:tc>
          <w:tcPr>
            <w:tcW w:w="1366" w:type="dxa"/>
            <w:tcBorders>
              <w:tl2br w:val="nil"/>
              <w:tr2bl w:val="nil"/>
            </w:tcBorders>
            <w:vAlign w:val="center"/>
          </w:tcPr>
          <w:p w14:paraId="3153845E">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14:paraId="6B29B086">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41D551CA">
            <w:pPr>
              <w:keepNext w:val="0"/>
              <w:keepLines w:val="0"/>
              <w:widowControl w:val="0"/>
              <w:suppressLineNumbers w:val="0"/>
              <w:spacing w:before="0" w:beforeAutospacing="0" w:after="0" w:afterAutospacing="0" w:line="360" w:lineRule="auto"/>
              <w:ind w:left="8" w:leftChars="0" w:right="0" w:rightChars="0" w:hanging="8" w:firstLineChars="0"/>
              <w:jc w:val="center"/>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l2br w:val="nil"/>
              <w:tr2bl w:val="nil"/>
            </w:tcBorders>
            <w:vAlign w:val="center"/>
          </w:tcPr>
          <w:p w14:paraId="1A85F6F7">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14:paraId="7C414513">
            <w:pPr>
              <w:keepNext w:val="0"/>
              <w:keepLines w:val="0"/>
              <w:widowControl w:val="0"/>
              <w:suppressLineNumbers w:val="0"/>
              <w:spacing w:before="0" w:beforeAutospacing="0" w:after="0" w:afterAutospacing="0" w:line="360" w:lineRule="auto"/>
              <w:ind w:left="0" w:leftChars="0" w:right="0" w:rightChars="0" w:firstLine="420" w:firstLineChars="200"/>
              <w:jc w:val="both"/>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简述知识自身的逻辑体系。</w:t>
            </w:r>
          </w:p>
        </w:tc>
        <w:tc>
          <w:tcPr>
            <w:tcW w:w="1366" w:type="dxa"/>
            <w:tcBorders>
              <w:tl2br w:val="nil"/>
              <w:tr2bl w:val="nil"/>
            </w:tcBorders>
            <w:vAlign w:val="center"/>
          </w:tcPr>
          <w:p w14:paraId="123C4D1E">
            <w:pPr>
              <w:keepNext w:val="0"/>
              <w:keepLines w:val="0"/>
              <w:widowControl w:val="0"/>
              <w:suppressLineNumbers w:val="0"/>
              <w:spacing w:before="0" w:beforeAutospacing="0" w:after="0" w:afterAutospacing="0" w:line="360" w:lineRule="auto"/>
              <w:ind w:left="0" w:leftChars="0" w:right="0" w:rightChars="0"/>
              <w:jc w:val="left"/>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14:paraId="254E71F7">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2D5FA368">
            <w:pPr>
              <w:keepNext w:val="0"/>
              <w:keepLines w:val="0"/>
              <w:suppressLineNumbers w:val="0"/>
              <w:spacing w:before="0" w:beforeAutospacing="0" w:after="0" w:afterAutospacing="0" w:line="360" w:lineRule="auto"/>
              <w:ind w:left="0" w:right="0"/>
              <w:jc w:val="center"/>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14:paraId="26686E41">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l2br w:val="nil"/>
              <w:tr2bl w:val="nil"/>
            </w:tcBorders>
            <w:vAlign w:val="center"/>
          </w:tcPr>
          <w:p w14:paraId="4BEF251E">
            <w:pPr>
              <w:keepNext w:val="0"/>
              <w:keepLines w:val="0"/>
              <w:widowControl w:val="0"/>
              <w:suppressLineNumbers w:val="0"/>
              <w:spacing w:before="0" w:beforeAutospacing="0" w:after="0" w:afterAutospacing="0" w:line="360" w:lineRule="auto"/>
              <w:ind w:left="0" w:right="0"/>
              <w:jc w:val="both"/>
              <w:rPr>
                <w:rFonts w:hint="default" w:ascii="宋体" w:hAnsi="宋体" w:cs="宋体"/>
                <w:b/>
                <w:bCs w:val="0"/>
                <w:color w:val="0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展示幼儿园课程内容（</w:t>
            </w:r>
            <w:r>
              <w:rPr>
                <w:rFonts w:hint="eastAsia" w:ascii="宋体" w:hAnsi="宋体" w:cs="宋体"/>
                <w:b w:val="0"/>
                <w:bCs/>
                <w:color w:val="C00000"/>
                <w:kern w:val="2"/>
                <w:sz w:val="21"/>
                <w:szCs w:val="21"/>
                <w:lang w:val="en-US" w:eastAsia="zh-CN" w:bidi="ar"/>
              </w:rPr>
              <w:t>一</w:t>
            </w:r>
            <w:r>
              <w:rPr>
                <w:rFonts w:hint="eastAsia" w:ascii="宋体" w:hAnsi="宋体" w:eastAsia="宋体" w:cs="宋体"/>
                <w:b w:val="0"/>
                <w:bCs/>
                <w:color w:val="C00000"/>
                <w:kern w:val="2"/>
                <w:sz w:val="21"/>
                <w:szCs w:val="21"/>
                <w:lang w:val="en-US" w:eastAsia="zh-CN" w:bidi="ar"/>
              </w:rPr>
              <w:t>）</w:t>
            </w:r>
          </w:p>
          <w:p w14:paraId="21BCC48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一、幼儿园课程内容概述</w:t>
            </w:r>
          </w:p>
          <w:p w14:paraId="38BC565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（一）概念的界定</w:t>
            </w:r>
          </w:p>
          <w:p w14:paraId="452602F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如果说课程目标是解决为什么教、为什么学的问题，那么课程内容就是解决教什么、学什么的问题。作为实现课程目标的载体，它的主要作用在于根据各个层次的课程目标恰当地选择和组织信息。</w:t>
            </w:r>
          </w:p>
          <w:p w14:paraId="3C6234C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对于课程内容的理解，持有不同课程观的人对课程内容的取向也是不同的。如学科中心倾向于认为课程内容指的就是学科中待定的事实、观点、法则等，它们主要体现在教材之中。经验中心倾向于认为课程内容则是指学生通过实际的教学过程和教学环境应该获得的认识、态度、行为方式等，它们存在于学生参与的教学活动中。对课程内容的不同理解必然会导致课程编制者在课程内容选择与组织上的不同。我们认为，幼儿园课程内容是十分广泛的，不仅应包含静态的知识，还应包含幼儿在活动中获得的经验、情感态度、价值观等。据此我们把幼儿园课程内容定义为：幼儿园课程内容是以促进幼儿身心和谐发展为目的，根据幼儿园课程目标选择和组织的一切直接经验与间接经验的总和。</w:t>
            </w:r>
          </w:p>
          <w:p w14:paraId="00C6297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（二）幼儿园课程内容的范围</w:t>
            </w:r>
          </w:p>
          <w:p w14:paraId="68CBB6A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幼儿园课程主要包括以下几个方面的内容：</w:t>
            </w:r>
          </w:p>
          <w:p w14:paraId="6192925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（1）关于周围世界（包括自己）的浅显而基本的认知经验。如自我保护的知识、遵守规则的知识、为以后学习打基础的基本知识等。</w:t>
            </w:r>
          </w:p>
          <w:p w14:paraId="2E0D357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（2）关于基本活动方式（包括认识活动）的行动经验（“做”的经验）。如怎样穿衣服、吃饭、做手工、体育锻炼等。</w:t>
            </w:r>
          </w:p>
          <w:p w14:paraId="27B04B0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（3）关于发展智力、提高能力的经验。儿童的智力和能力主要是在活动中，在“做”中得到发展和锻炼的，因此，教师应创造条件，鼓励儿童参与各类活动，从而实现智力、能力的发展。</w:t>
            </w:r>
          </w:p>
          <w:p w14:paraId="7E1F122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（4）关于对待世界（包括自己）和活动的态度，即情意方面的经验。如兴趣、自信、合作、尊重等。</w:t>
            </w:r>
          </w:p>
          <w:p w14:paraId="7E8C416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（三）幼儿园课程内容的分类</w:t>
            </w:r>
          </w:p>
          <w:p w14:paraId="002D887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幼儿园课程内容主要有以下几种分类方法：</w:t>
            </w:r>
          </w:p>
          <w:p w14:paraId="40AA582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（1）按教学科目可分为体育、语言、常识、音乐、计算、美术六科。</w:t>
            </w:r>
          </w:p>
          <w:p w14:paraId="5760BC3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（2）按基本学习课题或问题领域可分为健康、语言、科学、社会、艺术五个领域。我国 2001 年颁布的新《纲要》就是以这种标准划分的。</w:t>
            </w:r>
          </w:p>
          <w:p w14:paraId="216E7B4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（3）按幼儿的主要活动形式或围绕关键经验的活动可分为游戏、工作、律动、感觉训练、故事、实物观察、烹饪等。</w:t>
            </w:r>
          </w:p>
          <w:p w14:paraId="1F6A227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4）按幼儿心理发展领域可分为自我意识、社会能力、文化意识、交际能力、动作与感知能力、分析与解决问题的能力、美感与创造意识七个发展领域。英国的“学会学习”课程内容就是从这个角度对幼儿园课程内容进行划分的。</w:t>
            </w:r>
          </w:p>
          <w:p w14:paraId="23F81F9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（四）幼儿园课程内容与课程目标的关系</w:t>
            </w:r>
          </w:p>
          <w:p w14:paraId="105DE1F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 课程内容的选择应以课程目标为依据</w:t>
            </w:r>
          </w:p>
          <w:p w14:paraId="6177762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学前教育课程内容是依据学前教育课程目标选择和制定的，它要体现目标的方向和要求、为目标服务，可以说目标为内容的选择提供一个基本的范围和标准。课程的实施者要对课程目标了然于胸，然后根据目标来选择那些有利于目标实现的内容，选择那些对幼儿发展具有永恒价值的内容。这样才能让幼儿终身受用，同时又能满足当前的发展需要和实际生活需要。反过来，课程目标也需要课程内容作为依托，需要通过合理课程内容的选择和组织来实现。</w:t>
            </w:r>
          </w:p>
          <w:p w14:paraId="643F536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 课程目标与课程内容不是一一对应的关系</w:t>
            </w:r>
          </w:p>
          <w:p w14:paraId="2BD8510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bCs/>
                <w:color w:val="538135"/>
                <w:kern w:val="2"/>
                <w:sz w:val="21"/>
                <w:szCs w:val="21"/>
                <w:lang w:val="en-US" w:eastAsia="zh-CN" w:bidi="ar"/>
              </w:rPr>
            </w:pPr>
            <w:r>
              <w:rPr>
                <w:rFonts w:hint="default" w:ascii="宋体" w:hAnsi="宋体" w:eastAsia="宋体" w:cs="宋体"/>
                <w:b w:val="0"/>
                <w:bCs/>
                <w:color w:val="000000"/>
                <w:kern w:val="2"/>
                <w:sz w:val="21"/>
                <w:szCs w:val="21"/>
                <w:lang w:val="en-US" w:eastAsia="zh-CN" w:bidi="ar"/>
              </w:rPr>
              <w:t>一个课程目标的达成有时仅靠一个教学内容是很难实现的，可能需要依靠多个教育内容、多次活动组织来实现；而一个课程内容也可能指向多个目标，为多个目标的实现发挥作用。另外，有些课程目标并没有与之对应的教学内容，我们无法通过特定的活动保证这些目标的实现，如要培养儿童自信心、自主性、探究精神、创新能力等良好品质的目标，我们无法通过特定的内容和活动来实现，这就需要在课程实施过程中从师生关系、环境设计、活动组织等多方面给予关注和渗透，使儿童从中获得相应的体验，从而获得发展，这将是一个漫长的过程。</w:t>
            </w:r>
          </w:p>
          <w:p w14:paraId="4DEBEA41">
            <w:pPr>
              <w:keepNext w:val="0"/>
              <w:keepLines w:val="0"/>
              <w:widowControl w:val="0"/>
              <w:suppressLineNumbers w:val="0"/>
              <w:spacing w:before="0" w:beforeAutospacing="0" w:after="0" w:afterAutospacing="0" w:line="360" w:lineRule="auto"/>
              <w:ind w:left="0" w:right="0"/>
              <w:jc w:val="both"/>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l2br w:val="nil"/>
              <w:tr2bl w:val="nil"/>
            </w:tcBorders>
            <w:vAlign w:val="center"/>
          </w:tcPr>
          <w:p w14:paraId="4E6AE815">
            <w:pPr>
              <w:keepNext w:val="0"/>
              <w:keepLines w:val="0"/>
              <w:suppressLineNumbers w:val="0"/>
              <w:spacing w:before="0" w:beforeAutospacing="0" w:after="0" w:afterAutospacing="0" w:line="360" w:lineRule="auto"/>
              <w:ind w:left="0" w:right="0"/>
              <w:jc w:val="left"/>
              <w:rPr>
                <w:rFonts w:hint="default" w:ascii="Times New Roman" w:hAnsi="Times New Roman"/>
                <w:b/>
                <w:szCs w:val="24"/>
              </w:rPr>
            </w:pPr>
            <w:r>
              <w:rPr>
                <w:rFonts w:hint="eastAsia" w:ascii="Times New Roman" w:hAnsi="Times New Roman"/>
                <w:b/>
                <w:szCs w:val="24"/>
              </w:rPr>
              <w:t>通过教师讲解，了解</w:t>
            </w:r>
            <w:r>
              <w:rPr>
                <w:rFonts w:hint="eastAsia" w:ascii="Times New Roman" w:hAnsi="Times New Roman"/>
                <w:b/>
                <w:szCs w:val="24"/>
                <w:lang w:val="en-US" w:eastAsia="zh-CN"/>
              </w:rPr>
              <w:t>幼儿园课程内容（一）的基本理论知</w:t>
            </w:r>
            <w:r>
              <w:rPr>
                <w:rFonts w:hint="eastAsia" w:ascii="Times New Roman" w:hAnsi="Times New Roman"/>
                <w:b/>
                <w:szCs w:val="24"/>
              </w:rPr>
              <w:t>识。</w:t>
            </w:r>
          </w:p>
        </w:tc>
      </w:tr>
      <w:tr w14:paraId="6367F4B8">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78166490">
            <w:pPr>
              <w:keepNext w:val="0"/>
              <w:keepLines w:val="0"/>
              <w:widowControl w:val="0"/>
              <w:suppressLineNumbers w:val="0"/>
              <w:spacing w:before="0" w:beforeAutospacing="0" w:after="0" w:afterAutospacing="0" w:line="360" w:lineRule="auto"/>
              <w:ind w:left="0" w:right="0"/>
              <w:jc w:val="center"/>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16A32843">
            <w:pPr>
              <w:keepNext w:val="0"/>
              <w:keepLines w:val="0"/>
              <w:widowControl w:val="0"/>
              <w:suppressLineNumbers w:val="0"/>
              <w:spacing w:before="0" w:beforeAutospacing="0" w:after="0" w:afterAutospacing="0" w:line="360" w:lineRule="auto"/>
              <w:ind w:left="0" w:leftChars="0" w:right="0" w:rightChars="0"/>
              <w:jc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l2br w:val="nil"/>
              <w:tr2bl w:val="nil"/>
            </w:tcBorders>
            <w:vAlign w:val="center"/>
          </w:tcPr>
          <w:p w14:paraId="697243B0">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14:paraId="715D8198">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宋体" w:hAnsi="宋体" w:eastAsia="宋体" w:cs="宋体"/>
                <w:b/>
                <w:bCs w:val="0"/>
                <w:kern w:val="2"/>
                <w:sz w:val="21"/>
                <w:szCs w:val="21"/>
                <w:lang w:val="en-US" w:eastAsia="zh-CN" w:bidi="ar"/>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cs="宋体"/>
                <w:b/>
                <w:bCs w:val="0"/>
                <w:kern w:val="0"/>
                <w:sz w:val="21"/>
                <w:szCs w:val="21"/>
                <w:lang w:val="en-US" w:eastAsia="zh-CN" w:bidi="ar"/>
              </w:rPr>
              <w:t>幼儿园课程内容</w:t>
            </w:r>
            <w:r>
              <w:rPr>
                <w:rFonts w:hint="eastAsia" w:ascii="宋体" w:hAnsi="宋体" w:eastAsia="宋体" w:cs="宋体"/>
                <w:b/>
                <w:bCs w:val="0"/>
                <w:kern w:val="0"/>
                <w:sz w:val="21"/>
                <w:szCs w:val="21"/>
                <w:lang w:val="en-US" w:eastAsia="zh-CN" w:bidi="ar"/>
              </w:rPr>
              <w:t>（</w:t>
            </w:r>
            <w:r>
              <w:rPr>
                <w:rFonts w:hint="eastAsia" w:ascii="宋体" w:hAnsi="宋体" w:cs="宋体"/>
                <w:b/>
                <w:bCs w:val="0"/>
                <w:kern w:val="0"/>
                <w:sz w:val="21"/>
                <w:szCs w:val="21"/>
                <w:lang w:val="en-US" w:eastAsia="zh-CN" w:bidi="ar"/>
              </w:rPr>
              <w:t>一</w:t>
            </w:r>
            <w:r>
              <w:rPr>
                <w:rFonts w:hint="eastAsia" w:ascii="宋体" w:hAnsi="宋体" w:eastAsia="宋体" w:cs="宋体"/>
                <w:b/>
                <w:bCs w:val="0"/>
                <w:kern w:val="0"/>
                <w:sz w:val="21"/>
                <w:szCs w:val="21"/>
                <w:lang w:val="en-US" w:eastAsia="zh-CN" w:bidi="ar"/>
              </w:rPr>
              <w:t>）</w:t>
            </w:r>
            <w:r>
              <w:rPr>
                <w:rFonts w:hint="eastAsia" w:ascii="宋体" w:hAnsi="宋体" w:cs="宋体"/>
                <w:b/>
                <w:bCs w:val="0"/>
                <w:kern w:val="0"/>
                <w:sz w:val="21"/>
                <w:szCs w:val="21"/>
                <w:lang w:val="en-US" w:eastAsia="zh-CN" w:bidi="ar"/>
              </w:rPr>
              <w:t>，让学生知道一个课程目标的达成有时仅靠一个教学内容是很难实现的，可能需要依靠多个教育内容、多次活动组织来实现</w:t>
            </w:r>
            <w:r>
              <w:rPr>
                <w:rFonts w:hint="eastAsia" w:ascii="宋体" w:hAnsi="宋体" w:eastAsia="宋体" w:cs="宋体"/>
                <w:b/>
                <w:bCs w:val="0"/>
                <w:kern w:val="2"/>
                <w:sz w:val="21"/>
                <w:szCs w:val="21"/>
                <w:lang w:val="en-US" w:eastAsia="zh-CN" w:bidi="ar"/>
              </w:rPr>
              <w:t>。</w:t>
            </w:r>
          </w:p>
        </w:tc>
        <w:tc>
          <w:tcPr>
            <w:tcW w:w="1366" w:type="dxa"/>
            <w:tcBorders>
              <w:tl2br w:val="nil"/>
              <w:tr2bl w:val="nil"/>
            </w:tcBorders>
            <w:vAlign w:val="center"/>
          </w:tcPr>
          <w:p w14:paraId="671CF493">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14:paraId="0820FF62">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39F656CB">
            <w:pPr>
              <w:keepNext w:val="0"/>
              <w:keepLines w:val="0"/>
              <w:widowControl w:val="0"/>
              <w:suppressLineNumbers w:val="0"/>
              <w:spacing w:before="0" w:beforeAutospacing="0" w:after="0" w:afterAutospacing="0" w:line="360" w:lineRule="auto"/>
              <w:ind w:left="8" w:leftChars="0" w:right="0" w:rightChars="0" w:hanging="8" w:firstLineChars="0"/>
              <w:jc w:val="center"/>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l2br w:val="nil"/>
              <w:tr2bl w:val="nil"/>
            </w:tcBorders>
            <w:vAlign w:val="center"/>
          </w:tcPr>
          <w:p w14:paraId="7120D5FD">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14:paraId="59E8CECE">
            <w:pPr>
              <w:keepNext w:val="0"/>
              <w:keepLines w:val="0"/>
              <w:widowControl w:val="0"/>
              <w:suppressLineNumbers w:val="0"/>
              <w:spacing w:before="0" w:beforeAutospacing="0" w:after="0" w:afterAutospacing="0" w:line="360" w:lineRule="auto"/>
              <w:ind w:left="0" w:leftChars="0" w:right="0" w:rightChars="0" w:firstLine="420" w:firstLineChars="200"/>
              <w:jc w:val="both"/>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简述课程目标与课程内容不是一一对应的关系。</w:t>
            </w:r>
          </w:p>
        </w:tc>
        <w:tc>
          <w:tcPr>
            <w:tcW w:w="1366" w:type="dxa"/>
            <w:tcBorders>
              <w:tl2br w:val="nil"/>
              <w:tr2bl w:val="nil"/>
            </w:tcBorders>
            <w:vAlign w:val="center"/>
          </w:tcPr>
          <w:p w14:paraId="3C8ED784">
            <w:pPr>
              <w:keepNext w:val="0"/>
              <w:keepLines w:val="0"/>
              <w:widowControl w:val="0"/>
              <w:suppressLineNumbers w:val="0"/>
              <w:spacing w:before="0" w:beforeAutospacing="0" w:after="0" w:afterAutospacing="0" w:line="360" w:lineRule="auto"/>
              <w:ind w:left="0" w:leftChars="0" w:right="0" w:rightChars="0"/>
              <w:jc w:val="left"/>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14:paraId="63FEDE71">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6EFFAB82">
            <w:pPr>
              <w:keepNext w:val="0"/>
              <w:keepLines w:val="0"/>
              <w:suppressLineNumbers w:val="0"/>
              <w:spacing w:before="0" w:beforeAutospacing="0" w:after="0" w:afterAutospacing="0" w:line="360" w:lineRule="auto"/>
              <w:ind w:left="0" w:right="0"/>
              <w:jc w:val="center"/>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14:paraId="2FF1C1E4">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l2br w:val="nil"/>
              <w:tr2bl w:val="nil"/>
            </w:tcBorders>
            <w:vAlign w:val="center"/>
          </w:tcPr>
          <w:p w14:paraId="497C5979">
            <w:pPr>
              <w:keepNext w:val="0"/>
              <w:keepLines w:val="0"/>
              <w:widowControl w:val="0"/>
              <w:suppressLineNumbers w:val="0"/>
              <w:spacing w:before="0" w:beforeAutospacing="0" w:after="0" w:afterAutospacing="0" w:line="360" w:lineRule="auto"/>
              <w:ind w:left="0" w:right="0"/>
              <w:jc w:val="both"/>
              <w:rPr>
                <w:rFonts w:hint="default" w:ascii="宋体" w:hAnsi="宋体" w:cs="宋体"/>
                <w:b/>
                <w:bCs w:val="0"/>
                <w:color w:val="0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展示幼儿园课程内容（</w:t>
            </w:r>
            <w:r>
              <w:rPr>
                <w:rFonts w:hint="eastAsia" w:ascii="宋体" w:hAnsi="宋体" w:cs="宋体"/>
                <w:b w:val="0"/>
                <w:bCs/>
                <w:color w:val="C00000"/>
                <w:kern w:val="2"/>
                <w:sz w:val="21"/>
                <w:szCs w:val="21"/>
                <w:lang w:val="en-US" w:eastAsia="zh-CN" w:bidi="ar"/>
              </w:rPr>
              <w:t>二</w:t>
            </w:r>
            <w:r>
              <w:rPr>
                <w:rFonts w:hint="eastAsia" w:ascii="宋体" w:hAnsi="宋体" w:eastAsia="宋体" w:cs="宋体"/>
                <w:b w:val="0"/>
                <w:bCs/>
                <w:color w:val="C00000"/>
                <w:kern w:val="2"/>
                <w:sz w:val="21"/>
                <w:szCs w:val="21"/>
                <w:lang w:val="en-US" w:eastAsia="zh-CN" w:bidi="ar"/>
              </w:rPr>
              <w:t>）</w:t>
            </w:r>
          </w:p>
          <w:p w14:paraId="5D88557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二、选择与确定幼儿园课程内容的原则</w:t>
            </w:r>
          </w:p>
          <w:p w14:paraId="4D219E9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幼儿园课程内容是实现幼儿园课程目标的材料和媒介，是构成幼儿园课程的重要组成部分。为保证课程内容符合课程目标的方向与要求，使幼儿能够有意义地、有效地进行学习，满足并促进幼儿的发展，我们在幼儿园课程内容的选择上应把握以下原则：</w:t>
            </w:r>
          </w:p>
          <w:p w14:paraId="2A90C53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（一）合目标性原则</w:t>
            </w:r>
          </w:p>
          <w:p w14:paraId="0FF62B9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合目标性原则指的是课程内容的选择必须符合并有助于实现课程目标。幼儿园课程目标是对幼儿在一定学习期限内的学习效果的预期，是幼儿园教育目标的具体化。课程内容是课程目标的载体，在各类教学活动中，对课程内容的选择都必须目标明确、鲜明。应选择那些对幼儿发展有持久价值而且有助于课程目标实现的教学内容和活动。当然，课程目标是对幼儿达到要求的最低标准，要充分发挥幼儿的潜能还需更丰富的教学内容。</w:t>
            </w:r>
          </w:p>
          <w:p w14:paraId="02E3622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（二）基础性原则</w:t>
            </w:r>
          </w:p>
          <w:p w14:paraId="149217C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幼儿阶段是人生发展的重要阶段，也是人生启蒙的阶段，所以幼儿园课程内容的选择应考虑基础性。课程内容的选择应立足于幼儿的全面发展，并为其一生的可持续发展奠定坚实的基础。学前儿童的课程内容应使幼儿在原有发展水平的基础上得到初步的身心锻炼和启迪，使幼儿在享有快乐童年的同时，身心得到与其发展水平相适应的发展和提高。</w:t>
            </w:r>
          </w:p>
          <w:p w14:paraId="389073F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（三）生活性原则</w:t>
            </w:r>
          </w:p>
          <w:p w14:paraId="1E49D87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幼儿处在身心发展的特殊时期，他们的思维是感性的、直观的。对幼儿来说，最有效的学习内容就是他们可以感知的、具体形象的内容。这种学习内容主要源自儿童周围的现实生活。幼儿园课程的内容与现实生活的距离越近，越能引发幼儿的学习兴趣，幼儿的学习也就越有效。当然，课程内容不能是现实生活的复制，应源于生活而高于生活。如幼儿园课程中的儿歌就是一种既浓缩了学科知识又贴近幼儿生活的好形式。下面是一首关于量词的儿歌：花花花花好娃娃，说起量词顶呱呱。一头牛，两匹马，三条鲤鱼，四只鸭，五本书，六支笔，七棵果树，八朵花，九架飞机，十辆车，量词千万别用岔！</w:t>
            </w:r>
          </w:p>
          <w:p w14:paraId="56B2A27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（四）兴趣原则</w:t>
            </w:r>
          </w:p>
          <w:p w14:paraId="1985CAE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大量研究表明，幼儿的兴趣、需要及现有的经验是幼儿学习的动力和基础。孩子在“上课”时表现出的顽皮、不听话其实是在以特殊的方式告诉老师他们对教学内容不喜欢或是不感兴趣。为了促进幼儿的成长，引导有效的学习，教育者必须关注幼儿的兴趣和需要。教师要善于分析、发现幼儿的兴趣，从他们感兴趣的事物与事件中选择具有教育价值的内容，及时将它们纳入课程。除了预先选择儿童感兴趣的课程内容外，在实施课程的过程中，教师还可以顺应他们的兴趣生成教育内容，将必要的课程内容转化为幼儿感兴趣的东西。教师应善于通过各种方式，如听听孩子们在说什么，看看孩子们在做什么，问问孩子们在想什么，从中发现教育的契机。</w:t>
            </w:r>
          </w:p>
          <w:p w14:paraId="38E8213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下面这位老师的教学是否符合兴趣原则？</w:t>
            </w:r>
          </w:p>
          <w:p w14:paraId="1A28B47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夏日的雨后，大 (1) 班幼儿来到户外准备做操，发现地上爬了几只蜗牛，都纷纷蹲下来看，音乐声响起，幼儿小心翼翼地站在操场上做操，互相提醒别踩到蜗牛了，做完操后，有的幼儿提议要救救蜗牛，还有的幼儿提出要捉几只蜗牛到班里养着。</w:t>
            </w:r>
          </w:p>
          <w:p w14:paraId="3397E98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蜗牛有嘴吗？”“有脚没有？”“喜欢吃什么？”“它能走曲线吗？”“是公的？还是母的？”幼儿提出了很多问题，李老师也表现出很感兴趣的样子和幼儿一起讨论，李老师说：“宝贝们真棒！提出了这么多有趣的问题，不过，老师也不知道答案，但是老师很愿意和大家一起学习，我们想想，怎么可以获得答案呢？”“看书！”“问爸爸妈妈！”……小朋友纷纷回答，李老师高兴地说：“好，我们分头行动！”于是，李老师用瓶子装着蜗牛带到班里，养蜗牛的行动开始了。之后的一段时间里，李老师找来关于蜗牛的科普视频和孩子们一起观看，同孩子们一道观察，记录蜗牛的生活，并一起围绕蜗牛“吃什么？”“怎么睡觉？”等问题查阅资料，分享资料……以“蜗牛”为主题的系列活动陆续在班里开展起来。</w:t>
            </w:r>
          </w:p>
          <w:p w14:paraId="4B0E1C5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（五）整体性原则</w:t>
            </w:r>
          </w:p>
          <w:p w14:paraId="0DA4534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幼儿是身心各方面和谐统一的整体。幼儿教育的目的就是把他们培养成为身心全面、和谐发展的儿童。幼儿园课程内容的选择应考虑学生德、智、体、美全面的发展，任何一方面都不可偏废，从而实现幼儿各方面的均衡发展。陈鹤琴曾提出体现儿童活动的整体性和连贯性的“五指活动”课程形式，包括儿童健康活动、儿童社会活动、儿童科学活动、儿童艺术活动、儿童文学活动，追求完整的儿童生活。他把这五种活动比作人手的“五指”，这五类课程就有如一只手的五根手指一样是彼此相连的整体。当然，整体性原则不等于各方面课程内容的平均选择，应注意合理安排课程内容的比例，还应注意“缺失优先”，根据幼儿对活动中课程内容的兴趣、接受能力及对活动的参与性，适当调整课程内容的安排、设置。</w:t>
            </w:r>
          </w:p>
          <w:p w14:paraId="5CAC371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（六）发展适宜性原则</w:t>
            </w:r>
          </w:p>
          <w:p w14:paraId="0BEEF44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发展适宜性（developmentally appropriate）是美国幼儿教育协会（NAEYC）1986 年以来极力提倡的教育理念。发展适宜性包括两个层面的含义：一是年龄适宜性，二是个体适宜性。首先，年龄适宜性意味着我们在选择课程内容时应考虑到儿童的年龄特点。</w:t>
            </w:r>
          </w:p>
          <w:p w14:paraId="018179B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bCs/>
                <w:color w:val="538135"/>
                <w:kern w:val="2"/>
                <w:sz w:val="21"/>
                <w:szCs w:val="21"/>
                <w:lang w:val="en-US" w:eastAsia="zh-CN" w:bidi="ar"/>
              </w:rPr>
            </w:pPr>
            <w:r>
              <w:rPr>
                <w:rFonts w:hint="default" w:ascii="宋体" w:hAnsi="宋体" w:eastAsia="宋体" w:cs="宋体"/>
                <w:b w:val="0"/>
                <w:bCs/>
                <w:color w:val="000000"/>
                <w:kern w:val="2"/>
                <w:sz w:val="21"/>
                <w:szCs w:val="21"/>
                <w:lang w:val="en-US" w:eastAsia="zh-CN" w:bidi="ar"/>
              </w:rPr>
              <w:t>当然，适宜不等于“适应”“顺应”，发展适宜性原则要求既要适应儿童的需要，还要在现有的基础上促进儿童的发展。既适合儿童现有水平，又具有一定的挑战性。根据苏联心理学家维果茨基的最近发展区理论，在儿童现有发展水平（儿童自己的“教学大纲”）与在成人帮助下所能达到的发展水平（成人的“教学大纲”）之间存在的差距，就是最近发展区。凡是落在最近发展区里的教学内容就是符合发展适宜性理念的。其次，还要尊重儿童的个体差异。《纲要》明确指出：“尊重幼儿在发展水平、能力、经验、学习方式等方面的个体差异，因材施教，努力使每一个幼儿都能获得满足和成功。”幼儿是存在个体差异的，一味地追求“一碗水端平”是不现实的。应因人而异地实施有所侧重的教育，即力求在均衡中突出重点，在全面发展教育的基础上实现个性化的教育。以上几个原则是不可分割、相辅相成的整体，在课程内容的选择过程中要根据这些原则，进行认真全面的思考。</w:t>
            </w:r>
          </w:p>
          <w:p w14:paraId="21A3CF31">
            <w:pPr>
              <w:keepNext w:val="0"/>
              <w:keepLines w:val="0"/>
              <w:widowControl w:val="0"/>
              <w:suppressLineNumbers w:val="0"/>
              <w:spacing w:before="0" w:beforeAutospacing="0" w:after="0" w:afterAutospacing="0" w:line="360" w:lineRule="auto"/>
              <w:ind w:left="0" w:right="0"/>
              <w:jc w:val="both"/>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l2br w:val="nil"/>
              <w:tr2bl w:val="nil"/>
            </w:tcBorders>
            <w:vAlign w:val="center"/>
          </w:tcPr>
          <w:p w14:paraId="154A1608">
            <w:pPr>
              <w:keepNext w:val="0"/>
              <w:keepLines w:val="0"/>
              <w:suppressLineNumbers w:val="0"/>
              <w:spacing w:before="0" w:beforeAutospacing="0" w:after="0" w:afterAutospacing="0" w:line="360" w:lineRule="auto"/>
              <w:ind w:left="0" w:right="0"/>
              <w:jc w:val="left"/>
              <w:rPr>
                <w:rFonts w:hint="default" w:ascii="Times New Roman" w:hAnsi="Times New Roman"/>
                <w:b/>
                <w:szCs w:val="24"/>
              </w:rPr>
            </w:pPr>
            <w:r>
              <w:rPr>
                <w:rFonts w:hint="eastAsia" w:ascii="Times New Roman" w:hAnsi="Times New Roman"/>
                <w:b/>
                <w:szCs w:val="24"/>
              </w:rPr>
              <w:t>通过教师讲解，了解</w:t>
            </w:r>
            <w:r>
              <w:rPr>
                <w:rFonts w:hint="eastAsia" w:ascii="Times New Roman" w:hAnsi="Times New Roman"/>
                <w:b/>
                <w:szCs w:val="24"/>
                <w:lang w:val="en-US" w:eastAsia="zh-CN"/>
              </w:rPr>
              <w:t>幼儿园课程内容（二）的基本理论知</w:t>
            </w:r>
            <w:r>
              <w:rPr>
                <w:rFonts w:hint="eastAsia" w:ascii="Times New Roman" w:hAnsi="Times New Roman"/>
                <w:b/>
                <w:szCs w:val="24"/>
              </w:rPr>
              <w:t>识。</w:t>
            </w:r>
          </w:p>
        </w:tc>
      </w:tr>
      <w:tr w14:paraId="72B944E0">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2815EB0A">
            <w:pPr>
              <w:keepNext w:val="0"/>
              <w:keepLines w:val="0"/>
              <w:widowControl w:val="0"/>
              <w:suppressLineNumbers w:val="0"/>
              <w:spacing w:before="0" w:beforeAutospacing="0" w:after="0" w:afterAutospacing="0" w:line="360" w:lineRule="auto"/>
              <w:ind w:left="0" w:right="0"/>
              <w:jc w:val="center"/>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517D45F1">
            <w:pPr>
              <w:keepNext w:val="0"/>
              <w:keepLines w:val="0"/>
              <w:widowControl w:val="0"/>
              <w:suppressLineNumbers w:val="0"/>
              <w:spacing w:before="0" w:beforeAutospacing="0" w:after="0" w:afterAutospacing="0" w:line="360" w:lineRule="auto"/>
              <w:ind w:left="0" w:leftChars="0" w:right="0" w:rightChars="0"/>
              <w:jc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l2br w:val="nil"/>
              <w:tr2bl w:val="nil"/>
            </w:tcBorders>
            <w:vAlign w:val="center"/>
          </w:tcPr>
          <w:p w14:paraId="605AADDA">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14:paraId="0ED6A58D">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宋体" w:hAnsi="宋体" w:eastAsia="宋体" w:cs="宋体"/>
                <w:b/>
                <w:bCs w:val="0"/>
                <w:kern w:val="2"/>
                <w:sz w:val="21"/>
                <w:szCs w:val="21"/>
                <w:lang w:val="en-US" w:eastAsia="zh-CN" w:bidi="ar"/>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cs="宋体"/>
                <w:b/>
                <w:bCs w:val="0"/>
                <w:kern w:val="0"/>
                <w:sz w:val="21"/>
                <w:szCs w:val="21"/>
                <w:lang w:val="en-US" w:eastAsia="zh-CN" w:bidi="ar"/>
              </w:rPr>
              <w:t>幼儿园课程内容</w:t>
            </w:r>
            <w:r>
              <w:rPr>
                <w:rFonts w:hint="eastAsia" w:ascii="宋体" w:hAnsi="宋体" w:eastAsia="宋体" w:cs="宋体"/>
                <w:b/>
                <w:bCs w:val="0"/>
                <w:kern w:val="0"/>
                <w:sz w:val="21"/>
                <w:szCs w:val="21"/>
                <w:lang w:val="en-US" w:eastAsia="zh-CN" w:bidi="ar"/>
              </w:rPr>
              <w:t>（</w:t>
            </w:r>
            <w:r>
              <w:rPr>
                <w:rFonts w:hint="eastAsia" w:ascii="宋体" w:hAnsi="宋体" w:cs="宋体"/>
                <w:b/>
                <w:bCs w:val="0"/>
                <w:kern w:val="0"/>
                <w:sz w:val="21"/>
                <w:szCs w:val="21"/>
                <w:lang w:val="en-US" w:eastAsia="zh-CN" w:bidi="ar"/>
              </w:rPr>
              <w:t>二</w:t>
            </w:r>
            <w:r>
              <w:rPr>
                <w:rFonts w:hint="eastAsia" w:ascii="宋体" w:hAnsi="宋体" w:eastAsia="宋体" w:cs="宋体"/>
                <w:b/>
                <w:bCs w:val="0"/>
                <w:kern w:val="0"/>
                <w:sz w:val="21"/>
                <w:szCs w:val="21"/>
                <w:lang w:val="en-US" w:eastAsia="zh-CN" w:bidi="ar"/>
              </w:rPr>
              <w:t>）</w:t>
            </w:r>
            <w:r>
              <w:rPr>
                <w:rFonts w:hint="eastAsia" w:ascii="宋体" w:hAnsi="宋体" w:cs="宋体"/>
                <w:b/>
                <w:bCs w:val="0"/>
                <w:kern w:val="0"/>
                <w:sz w:val="21"/>
                <w:szCs w:val="21"/>
                <w:lang w:val="en-US" w:eastAsia="zh-CN" w:bidi="ar"/>
              </w:rPr>
              <w:t>，让学生知道即力求在均衡中突出重点，在全面发展教育的基础上实现个性化的教育。</w:t>
            </w:r>
          </w:p>
        </w:tc>
        <w:tc>
          <w:tcPr>
            <w:tcW w:w="1366" w:type="dxa"/>
            <w:tcBorders>
              <w:tl2br w:val="nil"/>
              <w:tr2bl w:val="nil"/>
            </w:tcBorders>
            <w:vAlign w:val="center"/>
          </w:tcPr>
          <w:p w14:paraId="4BCE4F5E">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14:paraId="465A40A9">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77C4A0B0">
            <w:pPr>
              <w:keepNext w:val="0"/>
              <w:keepLines w:val="0"/>
              <w:widowControl w:val="0"/>
              <w:suppressLineNumbers w:val="0"/>
              <w:spacing w:before="0" w:beforeAutospacing="0" w:after="0" w:afterAutospacing="0" w:line="360" w:lineRule="auto"/>
              <w:ind w:left="8" w:leftChars="0" w:right="0" w:rightChars="0" w:hanging="8" w:firstLineChars="0"/>
              <w:jc w:val="center"/>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l2br w:val="nil"/>
              <w:tr2bl w:val="nil"/>
            </w:tcBorders>
            <w:vAlign w:val="center"/>
          </w:tcPr>
          <w:p w14:paraId="2CF00687">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14:paraId="00DD85D7">
            <w:pPr>
              <w:keepNext w:val="0"/>
              <w:keepLines w:val="0"/>
              <w:widowControl w:val="0"/>
              <w:suppressLineNumbers w:val="0"/>
              <w:spacing w:before="0" w:beforeAutospacing="0" w:after="0" w:afterAutospacing="0" w:line="360" w:lineRule="auto"/>
              <w:ind w:left="0" w:leftChars="0" w:right="0" w:rightChars="0" w:firstLine="420" w:firstLineChars="200"/>
              <w:jc w:val="both"/>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简述整体性原则。</w:t>
            </w:r>
          </w:p>
        </w:tc>
        <w:tc>
          <w:tcPr>
            <w:tcW w:w="1366" w:type="dxa"/>
            <w:tcBorders>
              <w:tl2br w:val="nil"/>
              <w:tr2bl w:val="nil"/>
            </w:tcBorders>
            <w:vAlign w:val="center"/>
          </w:tcPr>
          <w:p w14:paraId="674DA339">
            <w:pPr>
              <w:keepNext w:val="0"/>
              <w:keepLines w:val="0"/>
              <w:widowControl w:val="0"/>
              <w:suppressLineNumbers w:val="0"/>
              <w:spacing w:before="0" w:beforeAutospacing="0" w:after="0" w:afterAutospacing="0" w:line="360" w:lineRule="auto"/>
              <w:ind w:left="0" w:leftChars="0" w:right="0" w:rightChars="0"/>
              <w:jc w:val="left"/>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14:paraId="7A0C1B42">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37F30D3C">
            <w:pPr>
              <w:keepNext w:val="0"/>
              <w:keepLines w:val="0"/>
              <w:suppressLineNumbers w:val="0"/>
              <w:spacing w:before="0" w:beforeAutospacing="0" w:after="0" w:afterAutospacing="0" w:line="360" w:lineRule="auto"/>
              <w:ind w:left="0" w:right="0"/>
              <w:jc w:val="center"/>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14:paraId="0175A9DB">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4"/>
              </w:rPr>
            </w:pPr>
            <w:r>
              <w:rPr>
                <w:rFonts w:hint="default" w:ascii="Times New Roman" w:hAnsi="Times New Roman"/>
                <w:szCs w:val="24"/>
              </w:rPr>
              <w:t>（</w:t>
            </w:r>
            <w:r>
              <w:rPr>
                <w:rFonts w:hint="eastAsia" w:ascii="Times New Roman" w:hAnsi="Times New Roman"/>
                <w:szCs w:val="24"/>
                <w:lang w:val="en-US" w:eastAsia="zh-CN"/>
              </w:rPr>
              <w:t>40</w:t>
            </w:r>
            <w:r>
              <w:rPr>
                <w:rFonts w:hint="eastAsia" w:ascii="Times New Roman" w:hAnsi="Times New Roman"/>
                <w:szCs w:val="24"/>
              </w:rPr>
              <w:t>min</w:t>
            </w:r>
            <w:r>
              <w:rPr>
                <w:rFonts w:hint="default" w:ascii="Times New Roman" w:hAnsi="Times New Roman"/>
                <w:szCs w:val="24"/>
              </w:rPr>
              <w:t>）</w:t>
            </w:r>
          </w:p>
        </w:tc>
        <w:tc>
          <w:tcPr>
            <w:tcW w:w="5807" w:type="dxa"/>
            <w:tcBorders>
              <w:tl2br w:val="nil"/>
              <w:tr2bl w:val="nil"/>
            </w:tcBorders>
            <w:vAlign w:val="center"/>
          </w:tcPr>
          <w:p w14:paraId="0BBBC6CA">
            <w:pPr>
              <w:keepNext w:val="0"/>
              <w:keepLines w:val="0"/>
              <w:widowControl/>
              <w:suppressLineNumbers w:val="0"/>
              <w:spacing w:before="0" w:beforeAutospacing="0" w:after="0" w:afterAutospacing="0" w:line="360" w:lineRule="auto"/>
              <w:ind w:left="0" w:right="0"/>
              <w:jc w:val="left"/>
              <w:rPr>
                <w:rFonts w:hint="eastAsia" w:ascii="Times New Roman" w:hAnsi="Times New Roman"/>
                <w:b w:val="0"/>
                <w:bCs/>
                <w:color w:val="C00000"/>
                <w:lang w:val="en-US" w:eastAsia="zh-CN"/>
              </w:rPr>
            </w:pPr>
            <w:r>
              <w:rPr>
                <w:rFonts w:hint="eastAsia" w:ascii="Times New Roman" w:hAnsi="Times New Roman"/>
                <w:b/>
                <w:color w:val="C00000"/>
              </w:rPr>
              <w:t>【教师】</w:t>
            </w:r>
            <w:r>
              <w:rPr>
                <w:rFonts w:hint="eastAsia" w:ascii="宋体" w:hAnsi="宋体" w:eastAsia="宋体" w:cs="宋体"/>
                <w:b w:val="0"/>
                <w:bCs/>
                <w:color w:val="C00000"/>
                <w:kern w:val="2"/>
                <w:sz w:val="21"/>
                <w:szCs w:val="21"/>
                <w:lang w:val="en-US" w:eastAsia="zh-CN" w:bidi="ar"/>
              </w:rPr>
              <w:t>展示幼儿园课程的实施（</w:t>
            </w:r>
            <w:r>
              <w:rPr>
                <w:rFonts w:hint="eastAsia" w:ascii="Times New Roman" w:hAnsi="Times New Roman"/>
                <w:b w:val="0"/>
                <w:bCs/>
                <w:color w:val="C00000"/>
                <w:lang w:val="en-US" w:eastAsia="zh-CN"/>
              </w:rPr>
              <w:t>一）</w:t>
            </w:r>
          </w:p>
          <w:p w14:paraId="7B7B037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一、幼儿园教育教学计划</w:t>
            </w:r>
          </w:p>
          <w:p w14:paraId="6F02A53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幼儿园教育教学计划是幼儿园依据幼儿教育目标和课程标准，有计划地、系统地设计、组织和安排各类教育教学活动的过程。幼儿园教育教学计划包括以下几方面的内容：教师按课程要求有计划、有目的地设计和组织的教育活动；幼儿在园里一日生活安排与组织；幼儿自选活动的提供与指导；幼儿园教育环境的创设与利用；家长工作与社区联系；等等。</w:t>
            </w:r>
          </w:p>
          <w:p w14:paraId="5DA2A76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（一）教育教学计划的层次</w:t>
            </w:r>
          </w:p>
          <w:p w14:paraId="40FC23A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幼儿园教育教学计划可依据课程目标或教育目标的层次分为以下几种类型：年龄班计划、学期计划、月（周）计划、具体教育教学活动计划（教案）。在这几个层次中，具体的教育教学活动计划与学生的关系最紧密，对儿童的身心发展产生直接的影响。这些计划之间的相互关系与课程目标的层次关系是一致的，上位计划对下位计划具有指导和约束作用，下位计划是对上位计划的具体化。</w:t>
            </w:r>
          </w:p>
          <w:p w14:paraId="2C92D9B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（二）课程计划与课程实施的关系</w:t>
            </w:r>
          </w:p>
          <w:p w14:paraId="10FBC2D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课程实施担负着将课程计划付诸实践的职责，是达到预期课程目标的基本途径。可以说，没有课程实施这一环节，课程就不可能真正成为联系教育理论和实践的中介。那么在课程系统中，课程实施与课程计划的关系怎样呢？</w:t>
            </w:r>
          </w:p>
          <w:p w14:paraId="7DBDAAF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1. 课程计划是课程实施的前提</w:t>
            </w:r>
          </w:p>
          <w:p w14:paraId="3D61BB2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课程实施以课程计划为依据，大部分课程实施都是按照计划进行的。为了使计划能更好地为课程实施服务，我们不仅要制订课程计划，而且要制定得全面、周密，要考虑各种可能性，多制定几套方案，以便在课程实施中能应对不同状况。</w:t>
            </w:r>
          </w:p>
          <w:p w14:paraId="4F09BDC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2. 在尊重课程计划的前提下，教师可根据具体情况作适当调整</w:t>
            </w:r>
          </w:p>
          <w:p w14:paraId="24F7061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课程实施应是对课程计划的执行，但不应是机械地执行。在课程实施过程中存在很多不确定的因素，这些决定了课程实施不可能按部就班地进行。课程实施不是一门技术，而应是一种艺术。教师在遵照原有计划的基础上可根据个人主观的理解、具体教学情境的变化及学生的反应进行微调。</w:t>
            </w:r>
          </w:p>
          <w:p w14:paraId="52EEDEF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3. 课程实施过程是师生共建、不断创生的过程</w:t>
            </w:r>
          </w:p>
          <w:p w14:paraId="0D944F3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课程实施不是教师单方面的活动，而应是实施者及参与者在具体教育情境中生成新的教育经验的过程，课程计划只是为这个经验创生过程提供的平台而已。课程是教师与儿童在实践中共同创造的经验，知识是不断发展、变化的。尽管课程计划在课程实施之前已经存在，但真正赋予课程以意义的是教师和儿童的实践，教师和儿童才是课程知识的真正创造者，课程实施过程就是师生共同合作，不断生长、生成经验的过程。</w:t>
            </w:r>
          </w:p>
          <w:p w14:paraId="3A183097">
            <w:pPr>
              <w:keepNext w:val="0"/>
              <w:keepLines w:val="0"/>
              <w:widowControl w:val="0"/>
              <w:suppressLineNumbers w:val="0"/>
              <w:autoSpaceDE w:val="0"/>
              <w:autoSpaceDN/>
              <w:spacing w:before="0" w:beforeAutospacing="0" w:after="0" w:afterAutospacing="0" w:line="360" w:lineRule="auto"/>
              <w:ind w:left="0" w:right="0"/>
              <w:jc w:val="left"/>
              <w:rPr>
                <w:rFonts w:hint="default" w:ascii="Times New Roman" w:hAnsi="Times New Roman"/>
                <w:b/>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l2br w:val="nil"/>
              <w:tr2bl w:val="nil"/>
            </w:tcBorders>
            <w:vAlign w:val="center"/>
          </w:tcPr>
          <w:p w14:paraId="51FB2CEC">
            <w:pPr>
              <w:keepNext w:val="0"/>
              <w:keepLines w:val="0"/>
              <w:suppressLineNumbers w:val="0"/>
              <w:spacing w:before="0" w:beforeAutospacing="0" w:after="0" w:afterAutospacing="0" w:line="360" w:lineRule="auto"/>
              <w:ind w:left="0" w:right="0"/>
              <w:jc w:val="left"/>
              <w:rPr>
                <w:rFonts w:hint="default" w:ascii="Times New Roman" w:hAnsi="Times New Roman"/>
                <w:b/>
                <w:szCs w:val="20"/>
              </w:rPr>
            </w:pPr>
            <w:r>
              <w:rPr>
                <w:rFonts w:hint="eastAsia" w:ascii="Times New Roman" w:hAnsi="Times New Roman"/>
                <w:b/>
                <w:szCs w:val="24"/>
                <w:lang w:val="en-US" w:eastAsia="zh-CN"/>
              </w:rPr>
              <w:t>展示幼儿园课程的实施（一）</w:t>
            </w:r>
            <w:r>
              <w:rPr>
                <w:rFonts w:hint="eastAsia" w:ascii="Times New Roman" w:hAnsi="Times New Roman"/>
                <w:b/>
                <w:szCs w:val="24"/>
              </w:rPr>
              <w:t>，</w:t>
            </w:r>
            <w:r>
              <w:rPr>
                <w:rFonts w:hint="eastAsia" w:ascii="Times New Roman" w:hAnsi="Times New Roman"/>
                <w:b/>
                <w:szCs w:val="24"/>
                <w:lang w:eastAsia="zh-CN"/>
              </w:rPr>
              <w:t>让学生更加仔细的阅读，从而</w:t>
            </w:r>
            <w:r>
              <w:rPr>
                <w:rFonts w:hint="eastAsia" w:ascii="Times New Roman" w:hAnsi="Times New Roman"/>
                <w:b/>
                <w:szCs w:val="24"/>
              </w:rPr>
              <w:t>激发学生的学习欲望。</w:t>
            </w:r>
          </w:p>
        </w:tc>
      </w:tr>
      <w:tr w14:paraId="0F75F443">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700785E2">
            <w:pPr>
              <w:keepNext w:val="0"/>
              <w:keepLines w:val="0"/>
              <w:suppressLineNumbers w:val="0"/>
              <w:spacing w:before="0" w:beforeAutospacing="0" w:after="0" w:afterAutospacing="0" w:line="360" w:lineRule="auto"/>
              <w:ind w:left="0" w:right="0" w:hanging="8"/>
              <w:jc w:val="center"/>
              <w:rPr>
                <w:rFonts w:hint="default" w:ascii="Times New Roman" w:hAnsi="Times New Roman"/>
                <w:szCs w:val="24"/>
              </w:rPr>
            </w:pPr>
            <w:r>
              <w:rPr>
                <w:rFonts w:hint="eastAsia" w:ascii="微软雅黑" w:hAnsi="微软雅黑" w:eastAsia="微软雅黑"/>
                <w:b/>
                <w:sz w:val="24"/>
                <w:szCs w:val="24"/>
                <w:lang w:eastAsia="zh-CN"/>
              </w:rPr>
              <w:t>作业布置</w:t>
            </w:r>
            <w:r>
              <w:rPr>
                <w:rFonts w:hint="eastAsia" w:ascii="Times New Roman" w:hAnsi="Times New Roman"/>
                <w:b w:val="0"/>
                <w:bCs w:val="0"/>
                <w:szCs w:val="24"/>
              </w:rPr>
              <w:t>（</w:t>
            </w:r>
            <w:r>
              <w:rPr>
                <w:rFonts w:hint="eastAsia" w:ascii="Times New Roman" w:hAnsi="Times New Roman"/>
                <w:b w:val="0"/>
                <w:bCs w:val="0"/>
                <w:szCs w:val="24"/>
                <w:lang w:val="en-US" w:eastAsia="zh-CN"/>
              </w:rPr>
              <w:t>3</w:t>
            </w:r>
            <w:r>
              <w:rPr>
                <w:rFonts w:hint="eastAsia" w:ascii="Times New Roman" w:hAnsi="Times New Roman"/>
                <w:b w:val="0"/>
                <w:bCs w:val="0"/>
                <w:szCs w:val="24"/>
              </w:rPr>
              <w:t>min）</w:t>
            </w:r>
          </w:p>
        </w:tc>
        <w:tc>
          <w:tcPr>
            <w:tcW w:w="5807" w:type="dxa"/>
            <w:tcBorders>
              <w:tl2br w:val="nil"/>
              <w:tr2bl w:val="nil"/>
            </w:tcBorders>
            <w:vAlign w:val="center"/>
          </w:tcPr>
          <w:p w14:paraId="394F0425">
            <w:pPr>
              <w:keepNext w:val="0"/>
              <w:keepLines w:val="0"/>
              <w:suppressLineNumbers w:val="0"/>
              <w:spacing w:before="0" w:beforeAutospacing="0" w:after="0" w:afterAutospacing="0" w:line="360" w:lineRule="auto"/>
              <w:ind w:left="0" w:right="0"/>
              <w:rPr>
                <w:rFonts w:hint="eastAsia" w:ascii="宋体" w:hAnsi="宋体" w:eastAsia="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14:paraId="32F8A3A4">
            <w:pPr>
              <w:keepNext w:val="0"/>
              <w:keepLines w:val="0"/>
              <w:suppressLineNumbers w:val="0"/>
              <w:spacing w:before="0" w:beforeAutospacing="0" w:after="0" w:afterAutospacing="0" w:line="360" w:lineRule="auto"/>
              <w:ind w:left="0" w:right="0" w:firstLine="420" w:firstLineChars="200"/>
              <w:rPr>
                <w:rFonts w:hint="eastAsia" w:hAnsi="宋体" w:eastAsia="宋体"/>
                <w:bCs/>
                <w:lang w:eastAsia="zh-CN"/>
              </w:rPr>
            </w:pPr>
            <w:r>
              <w:rPr>
                <w:rFonts w:hint="eastAsia" w:hAnsi="宋体"/>
                <w:bCs/>
                <w:lang w:val="en-US" w:eastAsia="zh-CN"/>
              </w:rPr>
              <w:t>简述</w:t>
            </w:r>
            <w:r>
              <w:rPr>
                <w:rFonts w:hint="eastAsia" w:hAnsi="宋体"/>
                <w:bCs/>
                <w:lang w:eastAsia="zh-CN"/>
              </w:rPr>
              <w:t>幼儿园教育教学计划。</w:t>
            </w:r>
          </w:p>
        </w:tc>
        <w:tc>
          <w:tcPr>
            <w:tcW w:w="1366" w:type="dxa"/>
            <w:tcBorders>
              <w:tl2br w:val="nil"/>
              <w:tr2bl w:val="nil"/>
            </w:tcBorders>
            <w:vAlign w:val="center"/>
          </w:tcPr>
          <w:p w14:paraId="5F3C73CC">
            <w:pPr>
              <w:keepNext w:val="0"/>
              <w:keepLines w:val="0"/>
              <w:suppressLineNumbers w:val="0"/>
              <w:spacing w:before="0" w:beforeAutospacing="0" w:after="0" w:afterAutospacing="0" w:line="360" w:lineRule="auto"/>
              <w:ind w:left="0" w:right="0"/>
              <w:jc w:val="left"/>
              <w:rPr>
                <w:rFonts w:hint="eastAsia" w:ascii="Times New Roman" w:hAnsi="Times New Roman"/>
                <w:b/>
                <w:szCs w:val="24"/>
              </w:rPr>
            </w:pPr>
            <w:r>
              <w:rPr>
                <w:rFonts w:hint="eastAsia" w:ascii="Times New Roman" w:hAnsi="Times New Roman"/>
                <w:b w:val="0"/>
                <w:bCs/>
                <w:szCs w:val="24"/>
              </w:rPr>
              <w:t>通过课后练习，使学生巩固所学新知识</w:t>
            </w:r>
          </w:p>
        </w:tc>
      </w:tr>
      <w:tr w14:paraId="713E33BB">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15117056">
            <w:pPr>
              <w:keepNext w:val="0"/>
              <w:keepLines w:val="0"/>
              <w:suppressLineNumbers w:val="0"/>
              <w:spacing w:before="0" w:beforeAutospacing="0" w:after="0" w:afterAutospacing="0" w:line="360" w:lineRule="auto"/>
              <w:ind w:left="0" w:right="0"/>
              <w:jc w:val="center"/>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14:paraId="2AA48526">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4"/>
              </w:rPr>
            </w:pPr>
            <w:r>
              <w:rPr>
                <w:rFonts w:hint="default" w:ascii="Times New Roman" w:hAnsi="Times New Roman"/>
                <w:szCs w:val="24"/>
              </w:rPr>
              <w:t>（</w:t>
            </w:r>
            <w:r>
              <w:rPr>
                <w:rFonts w:hint="eastAsia" w:ascii="Times New Roman" w:hAnsi="Times New Roman"/>
                <w:szCs w:val="24"/>
                <w:lang w:val="en-US" w:eastAsia="zh-CN"/>
              </w:rPr>
              <w:t>40</w:t>
            </w:r>
            <w:r>
              <w:rPr>
                <w:rFonts w:hint="eastAsia" w:ascii="Times New Roman" w:hAnsi="Times New Roman"/>
                <w:szCs w:val="24"/>
              </w:rPr>
              <w:t>min</w:t>
            </w:r>
            <w:r>
              <w:rPr>
                <w:rFonts w:hint="default" w:ascii="Times New Roman" w:hAnsi="Times New Roman"/>
                <w:szCs w:val="24"/>
              </w:rPr>
              <w:t>）</w:t>
            </w:r>
          </w:p>
        </w:tc>
        <w:tc>
          <w:tcPr>
            <w:tcW w:w="5807" w:type="dxa"/>
            <w:tcBorders>
              <w:tl2br w:val="nil"/>
              <w:tr2bl w:val="nil"/>
            </w:tcBorders>
            <w:vAlign w:val="center"/>
          </w:tcPr>
          <w:p w14:paraId="651B02ED">
            <w:pPr>
              <w:keepNext w:val="0"/>
              <w:keepLines w:val="0"/>
              <w:widowControl/>
              <w:suppressLineNumbers w:val="0"/>
              <w:spacing w:before="0" w:beforeAutospacing="0" w:after="0" w:afterAutospacing="0" w:line="360" w:lineRule="auto"/>
              <w:ind w:left="0" w:right="0"/>
              <w:jc w:val="left"/>
              <w:rPr>
                <w:rFonts w:hint="eastAsia" w:ascii="Times New Roman" w:hAnsi="Times New Roman"/>
                <w:b w:val="0"/>
                <w:bCs/>
                <w:color w:val="C00000"/>
                <w:lang w:val="en-US" w:eastAsia="zh-CN"/>
              </w:rPr>
            </w:pPr>
            <w:r>
              <w:rPr>
                <w:rFonts w:hint="eastAsia" w:ascii="Times New Roman" w:hAnsi="Times New Roman"/>
                <w:b/>
                <w:color w:val="C00000"/>
              </w:rPr>
              <w:t>【教师】</w:t>
            </w:r>
            <w:r>
              <w:rPr>
                <w:rFonts w:hint="eastAsia" w:ascii="宋体" w:hAnsi="宋体" w:eastAsia="宋体" w:cs="宋体"/>
                <w:b w:val="0"/>
                <w:bCs/>
                <w:color w:val="C00000"/>
                <w:kern w:val="2"/>
                <w:sz w:val="21"/>
                <w:szCs w:val="21"/>
                <w:lang w:val="en-US" w:eastAsia="zh-CN" w:bidi="ar"/>
              </w:rPr>
              <w:t>展示幼儿园课程的实施（</w:t>
            </w:r>
            <w:r>
              <w:rPr>
                <w:rFonts w:hint="eastAsia" w:ascii="Times New Roman" w:hAnsi="Times New Roman"/>
                <w:b w:val="0"/>
                <w:bCs/>
                <w:color w:val="C00000"/>
                <w:lang w:val="en-US" w:eastAsia="zh-CN"/>
              </w:rPr>
              <w:t>二）</w:t>
            </w:r>
          </w:p>
          <w:p w14:paraId="7A2EF86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二、幼儿园教育教学的组织形式及实施途径</w:t>
            </w:r>
          </w:p>
          <w:p w14:paraId="62342A3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（一）幼儿园教育教学的组织形式</w:t>
            </w:r>
          </w:p>
          <w:p w14:paraId="66F13A1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根据参与人数的多少可将幼儿园教育教学的组织形式分为集体活动、分组活动和个别活动三类。</w:t>
            </w:r>
          </w:p>
          <w:p w14:paraId="4D9655D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1. 集体活动</w:t>
            </w:r>
          </w:p>
          <w:p w14:paraId="66F4FF2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集体活动即班级教学，往往是集体参与的共同活动，是一种传统的教学组织形式。集体活动的特点是以教师的引导和组织为主，全班幼儿在同一时间内做相同的事情，因此效率较高。可以说集体活动是教师作用于幼儿的一种明确简捷、系统有序的教学形式。但随着现代教育理念的深入和推进，教育工作者越来越意识到：教学不是简单的知识传递，而是知识的处理和转换过程。而集体教学难以顾及幼儿发展的个别差异，无法真正满足每个幼儿的需要，不利于幼儿学习主动性的发挥。</w:t>
            </w:r>
          </w:p>
          <w:p w14:paraId="19F10B4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2. 分组活动</w:t>
            </w:r>
          </w:p>
          <w:p w14:paraId="62DB780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分组活动是一种幼儿在小组或团体中为了完成共同的任务，有明确的责任分工，相互配合，共同完成任务的互助性学习。幼儿园的分组活动可以是教师有计划安排的活动，也可以是幼儿自发的活动。分组活动的优点是能发挥儿童的主动性，幼儿有更多的机会参与其中，和同伴、教师谈论或交流。小组活动中以幼儿的主动学习为主，教师的责任更多是观察了解幼儿，并给予适当和必要的引导及帮助。分组的方式有多种，可按兴趣分组、按能力分组，也可按性别分组或随机分组。无论哪种分组方式，都需要教师对儿童做深入的了解，为幼儿安排适合的任务，否则分组将会流于形式，实质上仍是集体教学，并不会增加幼儿参与的机会。</w:t>
            </w:r>
          </w:p>
          <w:p w14:paraId="132B655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3. 个别活动</w:t>
            </w:r>
          </w:p>
          <w:p w14:paraId="4358D14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个别活动可以是由一个教师面对一两个幼儿进行指导，也可以是幼儿的自发、自由活动。教师的指导一般在幼儿自选活动时间进行，教师作为同伴参与到幼儿的活动中去，与个别幼儿互动，或是针对个别幼儿的特殊情况，进行专门辅导。个别活动的特点是针对性强，有利于教师照顾幼儿的个别差异，因材施教，但比较费时，效率较低。以上三种教学组织形式都有各自的特点，应根据需要合理安排，灵活运用。《规程》中明确指出：“教育活动应灵活地应用集体和个别活动的形式，为幼儿提供充分活动的机会，注重活动过程，促进幼儿在不同水平上的提高。”</w:t>
            </w:r>
          </w:p>
          <w:p w14:paraId="0200214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（二）幼儿园教育教学的实施途径</w:t>
            </w:r>
          </w:p>
          <w:p w14:paraId="07E1ED1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1. 专门的教育教学活动</w:t>
            </w:r>
          </w:p>
          <w:p w14:paraId="553286D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这是教师有计划、有目的设计和安排的系统活动，并且是主要由教师组织和指导的活动。它需要在活动前做好比较周密的计划，目标明确，内容精选，步骤紧凑，属于高结构性的教育活动。</w:t>
            </w:r>
          </w:p>
          <w:p w14:paraId="56FB0B5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2. 日常活动与生活</w:t>
            </w:r>
          </w:p>
          <w:p w14:paraId="20870EC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除了专门组织的教育教学活动以外，幼儿园的很多教学目标和内容都是在日常生活中完成的，包括幼儿所接触到的生活环境也会对幼儿的学习和发展产生影响。书本中的知识不应成为幼儿园教育教学活动的唯一内容，我们还应重视生活这本“活教材”，让孩子在亲身观察与实践中获取经验。对于幼儿来说，一些基本的生活和“做人”所需要的基本态度和能力，如卫生习惯、生活自理能力、交往能力等，都需要学习。但是这样广泛的学习内容不可能仅仅依靠教师设计、组织的教育教学活动来完成，也不可能通过口耳相传的方式来实现，儿童只能在生活中学习生活，在交往中学习交往。即使是认知方面的学习，也要紧密结合幼儿的生活经验，才能被幼儿理解和接受。因此幼儿园课程具有浓厚的生活化的特征。课程的内容来自幼儿的生活，课程实施贯穿于幼儿的每日生活。日常活动与生活是幼儿园教育的一条重要途径，也是区别于中小学课程的重要特点。</w:t>
            </w:r>
          </w:p>
          <w:p w14:paraId="77211F8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3. 游戏</w:t>
            </w:r>
          </w:p>
          <w:p w14:paraId="72713AA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游戏是幼儿园的基本教育活动。游戏是符合幼儿年龄特征的活动形式，是幼儿教育的一种特有的途径。通过游戏活动，可以使幼儿全面地表现他们的内部世界，感受外部世界。从而获得愉快、自由和满足，并保持内外平衡。游戏从本质上来看，是幼儿自身的一种自由自发的主体性活动，对幼儿的发展有着多方面的价值。游戏在幼儿园课程当中居于非常重要的位置。随着年龄的增长，游戏越来越显示其促进智力和品德发展的作用，同时游戏对增强儿童的体力和养成他们的节制、友爱、勇敢等良好品质具有十分重要的意义。此外，游戏也有利于儿童语言的发展。</w:t>
            </w:r>
          </w:p>
          <w:p w14:paraId="0805EB7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4. 家园合作</w:t>
            </w:r>
          </w:p>
          <w:p w14:paraId="376A061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家庭教育与幼儿园教育对幼儿的学习和发展共同起着决定性的作用。如果这两者之间对幼儿的影响不协调一致，就会产生对抗作用，从而影响幼儿的学习与发展。只有两者互相沟通、加深理解、合作支持、形成教育的合力，才能使幼儿得到健康和谐的发展。因此，家园合作是幼儿园课程实施的一个十分重要的途径。家园合作的形式有很多，如家访、家长会、家长开放日、家园沟通沙龙、亲子活动等。</w:t>
            </w:r>
          </w:p>
          <w:p w14:paraId="11B2A439">
            <w:pPr>
              <w:keepNext w:val="0"/>
              <w:keepLines w:val="0"/>
              <w:widowControl w:val="0"/>
              <w:suppressLineNumbers w:val="0"/>
              <w:autoSpaceDE w:val="0"/>
              <w:autoSpaceDN/>
              <w:spacing w:before="0" w:beforeAutospacing="0" w:after="0" w:afterAutospacing="0" w:line="360" w:lineRule="auto"/>
              <w:ind w:left="0" w:right="0"/>
              <w:jc w:val="left"/>
              <w:rPr>
                <w:rFonts w:hint="default" w:ascii="Times New Roman" w:hAnsi="Times New Roman"/>
                <w:b/>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l2br w:val="nil"/>
              <w:tr2bl w:val="nil"/>
            </w:tcBorders>
            <w:vAlign w:val="center"/>
          </w:tcPr>
          <w:p w14:paraId="177C4E8C">
            <w:pPr>
              <w:keepNext w:val="0"/>
              <w:keepLines w:val="0"/>
              <w:suppressLineNumbers w:val="0"/>
              <w:spacing w:before="0" w:beforeAutospacing="0" w:after="0" w:afterAutospacing="0" w:line="360" w:lineRule="auto"/>
              <w:ind w:left="0" w:right="0"/>
              <w:jc w:val="left"/>
              <w:rPr>
                <w:rFonts w:hint="default" w:ascii="Times New Roman" w:hAnsi="Times New Roman"/>
                <w:b/>
                <w:szCs w:val="20"/>
              </w:rPr>
            </w:pPr>
            <w:r>
              <w:rPr>
                <w:rFonts w:hint="eastAsia" w:ascii="Times New Roman" w:hAnsi="Times New Roman"/>
                <w:b/>
                <w:szCs w:val="24"/>
                <w:lang w:val="en-US" w:eastAsia="zh-CN"/>
              </w:rPr>
              <w:t>展示幼儿园课程的实施（二）</w:t>
            </w:r>
            <w:r>
              <w:rPr>
                <w:rFonts w:hint="eastAsia" w:ascii="Times New Roman" w:hAnsi="Times New Roman"/>
                <w:b/>
                <w:szCs w:val="24"/>
              </w:rPr>
              <w:t>，</w:t>
            </w:r>
            <w:r>
              <w:rPr>
                <w:rFonts w:hint="eastAsia" w:ascii="Times New Roman" w:hAnsi="Times New Roman"/>
                <w:b/>
                <w:szCs w:val="24"/>
                <w:lang w:eastAsia="zh-CN"/>
              </w:rPr>
              <w:t>让学生更加仔细的阅读，从而</w:t>
            </w:r>
            <w:r>
              <w:rPr>
                <w:rFonts w:hint="eastAsia" w:ascii="Times New Roman" w:hAnsi="Times New Roman"/>
                <w:b/>
                <w:szCs w:val="24"/>
              </w:rPr>
              <w:t>激发学生的学习欲望。</w:t>
            </w:r>
          </w:p>
        </w:tc>
      </w:tr>
      <w:tr w14:paraId="7D609299">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4AB55213">
            <w:pPr>
              <w:keepNext w:val="0"/>
              <w:keepLines w:val="0"/>
              <w:suppressLineNumbers w:val="0"/>
              <w:spacing w:before="0" w:beforeAutospacing="0" w:after="0" w:afterAutospacing="0" w:line="360" w:lineRule="auto"/>
              <w:ind w:left="0" w:right="0" w:hanging="8"/>
              <w:jc w:val="center"/>
              <w:rPr>
                <w:rFonts w:hint="default" w:ascii="Times New Roman" w:hAnsi="Times New Roman"/>
                <w:szCs w:val="24"/>
              </w:rPr>
            </w:pPr>
            <w:r>
              <w:rPr>
                <w:rFonts w:hint="eastAsia" w:ascii="微软雅黑" w:hAnsi="微软雅黑" w:eastAsia="微软雅黑"/>
                <w:b/>
                <w:sz w:val="24"/>
                <w:szCs w:val="24"/>
                <w:lang w:eastAsia="zh-CN"/>
              </w:rPr>
              <w:t>作业布置</w:t>
            </w:r>
            <w:r>
              <w:rPr>
                <w:rFonts w:hint="eastAsia" w:ascii="Times New Roman" w:hAnsi="Times New Roman"/>
                <w:b w:val="0"/>
                <w:bCs w:val="0"/>
                <w:szCs w:val="24"/>
              </w:rPr>
              <w:t>（</w:t>
            </w:r>
            <w:r>
              <w:rPr>
                <w:rFonts w:hint="eastAsia" w:ascii="Times New Roman" w:hAnsi="Times New Roman"/>
                <w:b w:val="0"/>
                <w:bCs w:val="0"/>
                <w:szCs w:val="24"/>
                <w:lang w:val="en-US" w:eastAsia="zh-CN"/>
              </w:rPr>
              <w:t>3</w:t>
            </w:r>
            <w:r>
              <w:rPr>
                <w:rFonts w:hint="eastAsia" w:ascii="Times New Roman" w:hAnsi="Times New Roman"/>
                <w:b w:val="0"/>
                <w:bCs w:val="0"/>
                <w:szCs w:val="24"/>
              </w:rPr>
              <w:t>min）</w:t>
            </w:r>
          </w:p>
        </w:tc>
        <w:tc>
          <w:tcPr>
            <w:tcW w:w="5807" w:type="dxa"/>
            <w:tcBorders>
              <w:tl2br w:val="nil"/>
              <w:tr2bl w:val="nil"/>
            </w:tcBorders>
            <w:vAlign w:val="center"/>
          </w:tcPr>
          <w:p w14:paraId="5EAFCA95">
            <w:pPr>
              <w:keepNext w:val="0"/>
              <w:keepLines w:val="0"/>
              <w:suppressLineNumbers w:val="0"/>
              <w:spacing w:before="0" w:beforeAutospacing="0" w:after="0" w:afterAutospacing="0" w:line="360" w:lineRule="auto"/>
              <w:ind w:left="0" w:right="0"/>
              <w:rPr>
                <w:rFonts w:hint="eastAsia" w:ascii="宋体" w:hAnsi="宋体" w:eastAsia="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14:paraId="5BBB1D1F">
            <w:pPr>
              <w:keepNext w:val="0"/>
              <w:keepLines w:val="0"/>
              <w:suppressLineNumbers w:val="0"/>
              <w:spacing w:before="0" w:beforeAutospacing="0" w:after="0" w:afterAutospacing="0" w:line="360" w:lineRule="auto"/>
              <w:ind w:left="0" w:right="0" w:firstLine="420" w:firstLineChars="200"/>
              <w:rPr>
                <w:rFonts w:hint="eastAsia" w:hAnsi="宋体" w:eastAsia="宋体"/>
                <w:bCs/>
                <w:lang w:eastAsia="zh-CN"/>
              </w:rPr>
            </w:pPr>
            <w:r>
              <w:rPr>
                <w:rFonts w:hint="eastAsia" w:hAnsi="宋体"/>
                <w:bCs/>
                <w:lang w:val="en-US" w:eastAsia="zh-CN"/>
              </w:rPr>
              <w:t>简述</w:t>
            </w:r>
            <w:r>
              <w:rPr>
                <w:rFonts w:hint="eastAsia" w:hAnsi="宋体"/>
                <w:bCs/>
                <w:lang w:eastAsia="zh-CN"/>
              </w:rPr>
              <w:t>幼儿园教育教学的组织形式。</w:t>
            </w:r>
          </w:p>
        </w:tc>
        <w:tc>
          <w:tcPr>
            <w:tcW w:w="1366" w:type="dxa"/>
            <w:tcBorders>
              <w:tl2br w:val="nil"/>
              <w:tr2bl w:val="nil"/>
            </w:tcBorders>
            <w:vAlign w:val="center"/>
          </w:tcPr>
          <w:p w14:paraId="4D98B9F8">
            <w:pPr>
              <w:keepNext w:val="0"/>
              <w:keepLines w:val="0"/>
              <w:suppressLineNumbers w:val="0"/>
              <w:spacing w:before="0" w:beforeAutospacing="0" w:after="0" w:afterAutospacing="0" w:line="360" w:lineRule="auto"/>
              <w:ind w:left="0" w:right="0"/>
              <w:jc w:val="left"/>
              <w:rPr>
                <w:rFonts w:hint="eastAsia" w:ascii="Times New Roman" w:hAnsi="Times New Roman"/>
                <w:b/>
                <w:szCs w:val="24"/>
              </w:rPr>
            </w:pPr>
            <w:r>
              <w:rPr>
                <w:rFonts w:hint="eastAsia" w:ascii="Times New Roman" w:hAnsi="Times New Roman"/>
                <w:b w:val="0"/>
                <w:bCs/>
                <w:szCs w:val="24"/>
              </w:rPr>
              <w:t>通过课后练习，使学生巩固所学新知识</w:t>
            </w:r>
          </w:p>
        </w:tc>
      </w:tr>
      <w:tr w14:paraId="2E563E3E">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37344D0D">
            <w:pPr>
              <w:keepNext w:val="0"/>
              <w:keepLines w:val="0"/>
              <w:suppressLineNumbers w:val="0"/>
              <w:spacing w:before="0" w:beforeAutospacing="0" w:after="0" w:afterAutospacing="0" w:line="360" w:lineRule="auto"/>
              <w:ind w:left="0" w:right="0"/>
              <w:jc w:val="center"/>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14:paraId="03F19237">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4"/>
              </w:rPr>
            </w:pPr>
            <w:r>
              <w:rPr>
                <w:rFonts w:hint="default" w:ascii="Times New Roman" w:hAnsi="Times New Roman"/>
                <w:szCs w:val="24"/>
              </w:rPr>
              <w:t>（</w:t>
            </w:r>
            <w:r>
              <w:rPr>
                <w:rFonts w:hint="eastAsia" w:ascii="Times New Roman" w:hAnsi="Times New Roman"/>
                <w:szCs w:val="24"/>
                <w:lang w:val="en-US" w:eastAsia="zh-CN"/>
              </w:rPr>
              <w:t>40</w:t>
            </w:r>
            <w:r>
              <w:rPr>
                <w:rFonts w:hint="eastAsia" w:ascii="Times New Roman" w:hAnsi="Times New Roman"/>
                <w:szCs w:val="24"/>
              </w:rPr>
              <w:t>min</w:t>
            </w:r>
            <w:r>
              <w:rPr>
                <w:rFonts w:hint="default" w:ascii="Times New Roman" w:hAnsi="Times New Roman"/>
                <w:szCs w:val="24"/>
              </w:rPr>
              <w:t>）</w:t>
            </w:r>
          </w:p>
        </w:tc>
        <w:tc>
          <w:tcPr>
            <w:tcW w:w="5807" w:type="dxa"/>
            <w:tcBorders>
              <w:tl2br w:val="nil"/>
              <w:tr2bl w:val="nil"/>
            </w:tcBorders>
            <w:vAlign w:val="center"/>
          </w:tcPr>
          <w:p w14:paraId="0EA626DD">
            <w:pPr>
              <w:keepNext w:val="0"/>
              <w:keepLines w:val="0"/>
              <w:widowControl/>
              <w:suppressLineNumbers w:val="0"/>
              <w:spacing w:before="0" w:beforeAutospacing="0" w:after="0" w:afterAutospacing="0" w:line="360" w:lineRule="auto"/>
              <w:ind w:left="0" w:right="0"/>
              <w:jc w:val="left"/>
              <w:rPr>
                <w:rFonts w:hint="eastAsia" w:ascii="Times New Roman" w:hAnsi="Times New Roman"/>
                <w:b w:val="0"/>
                <w:bCs/>
                <w:color w:val="C00000"/>
                <w:lang w:val="en-US" w:eastAsia="zh-CN"/>
              </w:rPr>
            </w:pPr>
            <w:r>
              <w:rPr>
                <w:rFonts w:hint="eastAsia" w:ascii="Times New Roman" w:hAnsi="Times New Roman"/>
                <w:b/>
                <w:color w:val="C00000"/>
              </w:rPr>
              <w:t>【教师】</w:t>
            </w:r>
            <w:r>
              <w:rPr>
                <w:rFonts w:hint="eastAsia" w:ascii="宋体" w:hAnsi="宋体" w:eastAsia="宋体" w:cs="宋体"/>
                <w:b w:val="0"/>
                <w:bCs/>
                <w:color w:val="C00000"/>
                <w:kern w:val="2"/>
                <w:sz w:val="21"/>
                <w:szCs w:val="21"/>
                <w:lang w:val="en-US" w:eastAsia="zh-CN" w:bidi="ar"/>
              </w:rPr>
              <w:t>展示幼儿园课程评价（</w:t>
            </w:r>
            <w:r>
              <w:rPr>
                <w:rFonts w:hint="eastAsia" w:ascii="Times New Roman" w:hAnsi="Times New Roman"/>
                <w:b w:val="0"/>
                <w:bCs/>
                <w:color w:val="C00000"/>
                <w:lang w:val="en-US" w:eastAsia="zh-CN"/>
              </w:rPr>
              <w:t>一）</w:t>
            </w:r>
          </w:p>
          <w:p w14:paraId="055C1AB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一、什么是幼儿园课程评价</w:t>
            </w:r>
          </w:p>
          <w:p w14:paraId="1E9FE8C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课程评价是对课程做出价值判断的过程。幼儿园课程评价是以幼儿园课程为评价对象的特殊认识活动，针对幼儿园课程的特点和组成成分，分析和判断幼儿园课程价值的过程，即评估由于幼儿园课程的影响所引起的变化的数量和程度。</w:t>
            </w:r>
          </w:p>
          <w:p w14:paraId="54F05C1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课程评价是幼儿园教育活动的重要反馈机制，是提高教育质量的必要手段。幼儿园课程评价的目的是促进幼儿及幼儿教育的发展。通过课程评价，可以预测、诊断、修正课程，从而使课程实施不断完善。通过幼儿园课程评价，幼儿教师可以了解课程的适宜性、有效性，而这些信息又可以帮助教师及幼儿教育的管理者不断调整和改进课程，从而提高教育质量，促进幼儿的发展。</w:t>
            </w:r>
          </w:p>
          <w:p w14:paraId="1A09844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二、幼儿园课程评价的要素</w:t>
            </w:r>
          </w:p>
          <w:p w14:paraId="3CF582F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（一）课程评价的主体</w:t>
            </w:r>
          </w:p>
          <w:p w14:paraId="443134A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课程评价的主体即课程评价的实施者，解决谁来评的问题。目前，我国的幼儿园课程评价的主体已由单一的行政评价转向管理人员、教师、儿童及家长的多元评价模式。新《纲要》中明确指出：“幼儿园教育工作评价实行以教师自评为主，园长及有关管理人员、其他教师和家长等参与评价的制度。”评价主体的多元化避免了评价的片面性，对提高教育质量、促进儿童发展是非常有利的。</w:t>
            </w:r>
          </w:p>
          <w:p w14:paraId="42CDE05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（二）课程评价的客体</w:t>
            </w:r>
          </w:p>
          <w:p w14:paraId="67307C8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课程评价客体即评价的对象，解决评什么的问题，主要包括课程方案评价、课程实施过程评价、课程效果评价三个方面。</w:t>
            </w:r>
          </w:p>
          <w:p w14:paraId="5150B3F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1. 对课程方案本身的评价</w:t>
            </w:r>
          </w:p>
          <w:p w14:paraId="41A864F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主要考察和评定幼儿园课程是否以科学的、先进的课程理论为指导，所持有的基本理念以及所强调的主要价值取向是否与幼儿园所在的社会文化背景及幼儿园教育实际情况相契合；考察和评定幼儿园课程的结构是否合理，课程的各组成成分是否在课程理念的统和下形成一个协调的整体，并能发挥其整体功能。</w:t>
            </w:r>
          </w:p>
          <w:p w14:paraId="6EAF0DE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2. 对课程实施过程的评价</w:t>
            </w:r>
          </w:p>
          <w:p w14:paraId="17E58E0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主要是考察和评定课程实施过程中的诸多动态因素。主要包括以下几个方面：师生互动的质量；幼儿在课程活动中的反应（主动性、参与程度、情绪表现等）；教师的态度和行为（对儿童的控制程度、管理方式、教育机智和技巧等）以及幼儿园环境的创设和利用等。</w:t>
            </w:r>
          </w:p>
          <w:p w14:paraId="3E21A4B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3. 对课程实施结果的评价</w:t>
            </w:r>
          </w:p>
          <w:p w14:paraId="10CF750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课程的效果主要通过幼儿的发展、教师行为这两个方面做出评价。对幼儿发展的评价包括：掌握与课程有关具体知识的情况；幼儿学习后的态度、方法、行为等方面的积极变化，以及这些变化与课程目标的符合程度；产生了哪些非预期的效果等。</w:t>
            </w:r>
          </w:p>
          <w:p w14:paraId="3711473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对教师行为的评价包括：教师从设计、准备直到实施每一个阶段所进行的各项教育教学工作，包括工作的技巧和态度，了解教师发生了怎样的变化，有哪些提高，看教师是否为幼儿提供了适宜的学习经验，是否兼顾幼儿个体差异等。</w:t>
            </w:r>
          </w:p>
          <w:p w14:paraId="367727E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（三）课程评价的标准</w:t>
            </w:r>
          </w:p>
          <w:p w14:paraId="0252CB7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任何事物都要有一个衡量的标准。课程评价标准是对评价对象的各项指标达到要求的程度在数量和质量方面进行价值判断的准则和尺度。建立科学、合理的评价标准体系是课程评价工作顺利、有效进行的保证。</w:t>
            </w:r>
          </w:p>
          <w:p w14:paraId="377C081A">
            <w:pPr>
              <w:keepNext w:val="0"/>
              <w:keepLines w:val="0"/>
              <w:widowControl w:val="0"/>
              <w:suppressLineNumbers w:val="0"/>
              <w:autoSpaceDE w:val="0"/>
              <w:autoSpaceDN/>
              <w:spacing w:before="0" w:beforeAutospacing="0" w:after="0" w:afterAutospacing="0" w:line="360" w:lineRule="auto"/>
              <w:ind w:left="0" w:right="0"/>
              <w:jc w:val="left"/>
              <w:rPr>
                <w:rFonts w:hint="default" w:ascii="Times New Roman" w:hAnsi="Times New Roman"/>
                <w:b/>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l2br w:val="nil"/>
              <w:tr2bl w:val="nil"/>
            </w:tcBorders>
            <w:vAlign w:val="center"/>
          </w:tcPr>
          <w:p w14:paraId="79855075">
            <w:pPr>
              <w:keepNext w:val="0"/>
              <w:keepLines w:val="0"/>
              <w:suppressLineNumbers w:val="0"/>
              <w:spacing w:before="0" w:beforeAutospacing="0" w:after="0" w:afterAutospacing="0" w:line="360" w:lineRule="auto"/>
              <w:ind w:left="0" w:right="0"/>
              <w:jc w:val="left"/>
              <w:rPr>
                <w:rFonts w:hint="default" w:ascii="Times New Roman" w:hAnsi="Times New Roman"/>
                <w:b/>
                <w:szCs w:val="20"/>
              </w:rPr>
            </w:pPr>
            <w:r>
              <w:rPr>
                <w:rFonts w:hint="eastAsia" w:ascii="Times New Roman" w:hAnsi="Times New Roman"/>
                <w:b/>
                <w:szCs w:val="24"/>
                <w:lang w:val="en-US" w:eastAsia="zh-CN"/>
              </w:rPr>
              <w:t>展示幼儿园课程评价（一）</w:t>
            </w:r>
            <w:r>
              <w:rPr>
                <w:rFonts w:hint="eastAsia" w:ascii="Times New Roman" w:hAnsi="Times New Roman"/>
                <w:b/>
                <w:szCs w:val="24"/>
              </w:rPr>
              <w:t>，</w:t>
            </w:r>
            <w:r>
              <w:rPr>
                <w:rFonts w:hint="eastAsia" w:ascii="Times New Roman" w:hAnsi="Times New Roman"/>
                <w:b/>
                <w:szCs w:val="24"/>
                <w:lang w:eastAsia="zh-CN"/>
              </w:rPr>
              <w:t>让学生更加仔细的阅读，从而</w:t>
            </w:r>
            <w:r>
              <w:rPr>
                <w:rFonts w:hint="eastAsia" w:ascii="Times New Roman" w:hAnsi="Times New Roman"/>
                <w:b/>
                <w:szCs w:val="24"/>
              </w:rPr>
              <w:t>激发学生的学习欲望。</w:t>
            </w:r>
          </w:p>
        </w:tc>
      </w:tr>
      <w:tr w14:paraId="1C7CB0D0">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4D0B8257">
            <w:pPr>
              <w:keepNext w:val="0"/>
              <w:keepLines w:val="0"/>
              <w:suppressLineNumbers w:val="0"/>
              <w:spacing w:before="0" w:beforeAutospacing="0" w:after="0" w:afterAutospacing="0" w:line="360" w:lineRule="auto"/>
              <w:ind w:left="0" w:right="0" w:hanging="8"/>
              <w:jc w:val="center"/>
              <w:rPr>
                <w:rFonts w:hint="default" w:ascii="Times New Roman" w:hAnsi="Times New Roman"/>
                <w:szCs w:val="24"/>
              </w:rPr>
            </w:pPr>
            <w:r>
              <w:rPr>
                <w:rFonts w:hint="eastAsia" w:ascii="微软雅黑" w:hAnsi="微软雅黑" w:eastAsia="微软雅黑"/>
                <w:b/>
                <w:sz w:val="24"/>
                <w:szCs w:val="24"/>
                <w:lang w:eastAsia="zh-CN"/>
              </w:rPr>
              <w:t>作业布置</w:t>
            </w:r>
            <w:r>
              <w:rPr>
                <w:rFonts w:hint="eastAsia" w:ascii="Times New Roman" w:hAnsi="Times New Roman"/>
                <w:b w:val="0"/>
                <w:bCs w:val="0"/>
                <w:szCs w:val="24"/>
              </w:rPr>
              <w:t>（</w:t>
            </w:r>
            <w:r>
              <w:rPr>
                <w:rFonts w:hint="eastAsia" w:ascii="Times New Roman" w:hAnsi="Times New Roman"/>
                <w:b w:val="0"/>
                <w:bCs w:val="0"/>
                <w:szCs w:val="24"/>
                <w:lang w:val="en-US" w:eastAsia="zh-CN"/>
              </w:rPr>
              <w:t>3</w:t>
            </w:r>
            <w:r>
              <w:rPr>
                <w:rFonts w:hint="eastAsia" w:ascii="Times New Roman" w:hAnsi="Times New Roman"/>
                <w:b w:val="0"/>
                <w:bCs w:val="0"/>
                <w:szCs w:val="24"/>
              </w:rPr>
              <w:t>min）</w:t>
            </w:r>
          </w:p>
        </w:tc>
        <w:tc>
          <w:tcPr>
            <w:tcW w:w="5807" w:type="dxa"/>
            <w:tcBorders>
              <w:tl2br w:val="nil"/>
              <w:tr2bl w:val="nil"/>
            </w:tcBorders>
            <w:vAlign w:val="center"/>
          </w:tcPr>
          <w:p w14:paraId="14D23C1F">
            <w:pPr>
              <w:keepNext w:val="0"/>
              <w:keepLines w:val="0"/>
              <w:suppressLineNumbers w:val="0"/>
              <w:spacing w:before="0" w:beforeAutospacing="0" w:after="0" w:afterAutospacing="0" w:line="360" w:lineRule="auto"/>
              <w:ind w:left="0" w:right="0"/>
              <w:rPr>
                <w:rFonts w:hint="eastAsia" w:ascii="宋体" w:hAnsi="宋体" w:eastAsia="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14:paraId="21FD5801">
            <w:pPr>
              <w:keepNext w:val="0"/>
              <w:keepLines w:val="0"/>
              <w:suppressLineNumbers w:val="0"/>
              <w:spacing w:before="0" w:beforeAutospacing="0" w:after="0" w:afterAutospacing="0" w:line="360" w:lineRule="auto"/>
              <w:ind w:left="0" w:right="0" w:firstLine="420" w:firstLineChars="200"/>
              <w:rPr>
                <w:rFonts w:hint="eastAsia" w:hAnsi="宋体" w:eastAsia="宋体"/>
                <w:bCs/>
                <w:lang w:eastAsia="zh-CN"/>
              </w:rPr>
            </w:pPr>
            <w:r>
              <w:rPr>
                <w:rFonts w:hint="eastAsia" w:hAnsi="宋体"/>
                <w:bCs/>
                <w:lang w:val="en-US" w:eastAsia="zh-CN"/>
              </w:rPr>
              <w:t>简述</w:t>
            </w:r>
            <w:r>
              <w:rPr>
                <w:rFonts w:hint="eastAsia" w:hAnsi="宋体"/>
                <w:bCs/>
                <w:lang w:eastAsia="zh-CN"/>
              </w:rPr>
              <w:t>幼儿园课程评价的要素。</w:t>
            </w:r>
          </w:p>
        </w:tc>
        <w:tc>
          <w:tcPr>
            <w:tcW w:w="1366" w:type="dxa"/>
            <w:tcBorders>
              <w:tl2br w:val="nil"/>
              <w:tr2bl w:val="nil"/>
            </w:tcBorders>
            <w:vAlign w:val="center"/>
          </w:tcPr>
          <w:p w14:paraId="765093D1">
            <w:pPr>
              <w:keepNext w:val="0"/>
              <w:keepLines w:val="0"/>
              <w:suppressLineNumbers w:val="0"/>
              <w:spacing w:before="0" w:beforeAutospacing="0" w:after="0" w:afterAutospacing="0" w:line="360" w:lineRule="auto"/>
              <w:ind w:left="0" w:right="0"/>
              <w:jc w:val="left"/>
              <w:rPr>
                <w:rFonts w:hint="eastAsia" w:ascii="Times New Roman" w:hAnsi="Times New Roman"/>
                <w:b/>
                <w:szCs w:val="24"/>
              </w:rPr>
            </w:pPr>
            <w:r>
              <w:rPr>
                <w:rFonts w:hint="eastAsia" w:ascii="Times New Roman" w:hAnsi="Times New Roman"/>
                <w:b w:val="0"/>
                <w:bCs/>
                <w:szCs w:val="24"/>
              </w:rPr>
              <w:t>通过课后练习，使学生巩固所学新知识</w:t>
            </w:r>
          </w:p>
        </w:tc>
      </w:tr>
      <w:tr w14:paraId="59A4DA80">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71947989">
            <w:pPr>
              <w:keepNext w:val="0"/>
              <w:keepLines w:val="0"/>
              <w:suppressLineNumbers w:val="0"/>
              <w:spacing w:before="0" w:beforeAutospacing="0" w:after="0" w:afterAutospacing="0" w:line="360" w:lineRule="auto"/>
              <w:ind w:left="0" w:right="0"/>
              <w:jc w:val="center"/>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14:paraId="750BC78D">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4"/>
              </w:rPr>
            </w:pPr>
            <w:r>
              <w:rPr>
                <w:rFonts w:hint="default" w:ascii="Times New Roman" w:hAnsi="Times New Roman"/>
                <w:szCs w:val="24"/>
              </w:rPr>
              <w:t>（</w:t>
            </w:r>
            <w:r>
              <w:rPr>
                <w:rFonts w:hint="eastAsia" w:ascii="Times New Roman" w:hAnsi="Times New Roman"/>
                <w:szCs w:val="24"/>
                <w:lang w:val="en-US" w:eastAsia="zh-CN"/>
              </w:rPr>
              <w:t>40</w:t>
            </w:r>
            <w:r>
              <w:rPr>
                <w:rFonts w:hint="eastAsia" w:ascii="Times New Roman" w:hAnsi="Times New Roman"/>
                <w:szCs w:val="24"/>
              </w:rPr>
              <w:t>min</w:t>
            </w:r>
            <w:r>
              <w:rPr>
                <w:rFonts w:hint="default" w:ascii="Times New Roman" w:hAnsi="Times New Roman"/>
                <w:szCs w:val="24"/>
              </w:rPr>
              <w:t>）</w:t>
            </w:r>
          </w:p>
        </w:tc>
        <w:tc>
          <w:tcPr>
            <w:tcW w:w="5807" w:type="dxa"/>
            <w:tcBorders>
              <w:tl2br w:val="nil"/>
              <w:tr2bl w:val="nil"/>
            </w:tcBorders>
            <w:vAlign w:val="center"/>
          </w:tcPr>
          <w:p w14:paraId="138A14D3">
            <w:pPr>
              <w:keepNext w:val="0"/>
              <w:keepLines w:val="0"/>
              <w:widowControl/>
              <w:suppressLineNumbers w:val="0"/>
              <w:spacing w:before="0" w:beforeAutospacing="0" w:after="0" w:afterAutospacing="0" w:line="360" w:lineRule="auto"/>
              <w:ind w:left="0" w:right="0"/>
              <w:jc w:val="left"/>
              <w:rPr>
                <w:rFonts w:hint="eastAsia" w:ascii="Times New Roman" w:hAnsi="Times New Roman"/>
                <w:b w:val="0"/>
                <w:bCs/>
                <w:color w:val="C00000"/>
                <w:lang w:val="en-US" w:eastAsia="zh-CN"/>
              </w:rPr>
            </w:pPr>
            <w:r>
              <w:rPr>
                <w:rFonts w:hint="eastAsia" w:ascii="Times New Roman" w:hAnsi="Times New Roman"/>
                <w:b/>
                <w:color w:val="C00000"/>
              </w:rPr>
              <w:t>【教师】</w:t>
            </w:r>
            <w:r>
              <w:rPr>
                <w:rFonts w:hint="eastAsia" w:ascii="宋体" w:hAnsi="宋体" w:eastAsia="宋体" w:cs="宋体"/>
                <w:b w:val="0"/>
                <w:bCs/>
                <w:color w:val="C00000"/>
                <w:kern w:val="2"/>
                <w:sz w:val="21"/>
                <w:szCs w:val="21"/>
                <w:lang w:val="en-US" w:eastAsia="zh-CN" w:bidi="ar"/>
              </w:rPr>
              <w:t>展示幼儿园课程评价（</w:t>
            </w:r>
            <w:r>
              <w:rPr>
                <w:rFonts w:hint="eastAsia" w:ascii="Times New Roman" w:hAnsi="Times New Roman"/>
                <w:b w:val="0"/>
                <w:bCs/>
                <w:color w:val="C00000"/>
                <w:lang w:val="en-US" w:eastAsia="zh-CN"/>
              </w:rPr>
              <w:t>二）</w:t>
            </w:r>
          </w:p>
          <w:p w14:paraId="16F0EC2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三、幼儿园课程评价的类型</w:t>
            </w:r>
          </w:p>
          <w:p w14:paraId="20B43B2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根据不同的标准可对课程评价进行不同的分类，主要有以下几种。</w:t>
            </w:r>
          </w:p>
          <w:p w14:paraId="39EC86D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（一）根据评价的功能和进行的时间可分为诊断性评价、形成性评价和终结性</w:t>
            </w:r>
          </w:p>
          <w:p w14:paraId="1B51901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诊断性评价是指在某项计划或方案实施之前进行的测定性或预测性评价。目的是确定幼儿在接受教育前的准备程度，为确定课程计划、方案做准备。诊断性评价又称为“事的评价”。</w:t>
            </w:r>
          </w:p>
          <w:p w14:paraId="5F95AEB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形成性评价也称过程性评价。它是在课程系统运作、发展过程中收集课程各个要素的相关资料，加以科学分析和判断，以此调整和改进课程方案，使正在运行中的课程更为完善的一种评价方式。如幼儿教师每隔一段时间就要对幼儿的身心发展状况进行一次测试，以便及时了解幼儿身心发展的情况，调整课程，促进幼儿更好地发展。</w:t>
            </w:r>
          </w:p>
          <w:p w14:paraId="1DA8227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终结性评价也称总结性评价、结果评价。它是一种对课程实施以后所获得的实际效果进行验证的评价方式。终结性评价是事后的评价，旨在验证课程的成功程度和推广价值，为各级各类决策者提供信息。如幼儿园分级分类验收就可以被看作终结性评价。终结性评价简便易行，且较为客观，因而受到人们的普遍重视，但终结性评价效果的好坏需要以事先设定的目标的客观性和易检测程度为基础。因此现在幼儿园课程评价多是过程性评价与终结性评价的结合。</w:t>
            </w:r>
          </w:p>
          <w:p w14:paraId="1C0F0CC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（二）根据课程评价中是否采用数量化的方法可分为定性评价和定量评价</w:t>
            </w:r>
          </w:p>
          <w:p w14:paraId="0F8F452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定性评价指评价者用语言文字作为收集和分析评价资料，呈现评价结果的主要工具的评价方式。如教师对幼儿的评语就属于定性评价。</w:t>
            </w:r>
          </w:p>
          <w:p w14:paraId="3B70CA7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定量评价指评价者收集被评价对象的数量性的实证信息，用数量化指标来显示评价结果的评价方式。</w:t>
            </w:r>
          </w:p>
          <w:p w14:paraId="45EE1B6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（三）根据评价主体的不同可分为自我评价和他人评价</w:t>
            </w:r>
          </w:p>
          <w:p w14:paraId="529DD6C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自我评价就是评价者自己进行的评价。如教师在一个教学活动后所进行的总结就是自我评价。自我评价的优点是方便易行，缺点是客观性较差，容易出现估计过高或偏低的倾向。他人评价指除自身以外的任何人或组织对该对象所进行的评价。如幼儿园教师之间的互评，幼儿教师对幼儿的评价等都属于他人评价。</w:t>
            </w:r>
          </w:p>
          <w:p w14:paraId="1010AF8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（四）根据评价的基准进行划分，可分为相对评价、绝对评价和个体内差异评价</w:t>
            </w:r>
          </w:p>
          <w:p w14:paraId="2F02A82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相对评价指在被评价对象的集合中选取一个或几个对象作为基准，然后把被评价对象与基准相比较，判断其是否达到基准所具备的特征及其程度的方法。例如，将班级中某幼儿的语言发展水平作为基准，把班里其他幼儿的语言发展状况逐一与基准进行比较，评价其达到程度以及在群体中的相对位置。</w:t>
            </w:r>
          </w:p>
          <w:p w14:paraId="4FC9686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绝对评价是在被评价对象的集合之外确定一个标准即客观标准，然后把各个评价对象与客观标准进行比较的评价方法。绝对评价以某种既定的目标为参照，而不是内部彼此间的比较，目的在于判断个体是否达到这些目标。</w:t>
            </w:r>
          </w:p>
          <w:p w14:paraId="20C2F1E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个体内差异评价是将评价对象的过去与现在进行比较，或将评价对象的各个方面进行比较的评价方法。例如，将某幼儿入园初期的数概念发展水平与学期末的数概念发展水平相比较，判断其进步程度和教学效果。</w:t>
            </w:r>
          </w:p>
          <w:p w14:paraId="3E84C89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四、幼儿园课程评价的原则</w:t>
            </w:r>
          </w:p>
          <w:p w14:paraId="6FEA3A2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（一）客观性原则</w:t>
            </w:r>
          </w:p>
          <w:p w14:paraId="4211B01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客观性原则指对幼儿园课程的评价应实事求是，客观、真实地对待一切人和事。把通过观察、测量、访谈、问卷等方式搜集来的信息，如实地，不掺杂主观想法地真实记录下来，然后按照科学的标准进行分析和判断，做出合理评价。这是对课程评价应持的一种科学态度，也是达到课程评价目的的保证。</w:t>
            </w:r>
          </w:p>
          <w:p w14:paraId="64B6BD7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（二）发展性原则</w:t>
            </w:r>
          </w:p>
          <w:p w14:paraId="33ABE08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不应把评价仅仅作为对教师工作或幼儿发展水平的鉴定手段，课程评价不是为了给教师贴标签，给儿童分等级。幼儿园课程评价的最终目的在于发现课程中的问题、找出原因、提出改进的建议和措施，解决问题，调整、改进和完善课程，不断提高教育质量，促进幼儿全面、和谐发展。</w:t>
            </w:r>
          </w:p>
          <w:p w14:paraId="344B6BF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（三）目标性原则</w:t>
            </w:r>
          </w:p>
          <w:p w14:paraId="5E59217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幼儿园课程有明确的目标。要教给学生哪些知识、技能和技巧，形成学生哪些思想、观点和信念，养成学生哪些言语、行为和习惯，培养学生哪些能力等。课程评价应以课程目标为导向，看看课程实施以后，这些目标是否实现以及实现的程度如何。</w:t>
            </w:r>
          </w:p>
          <w:p w14:paraId="404D314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（四）科学性原则</w:t>
            </w:r>
          </w:p>
          <w:p w14:paraId="06C62C3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科学性原则要求幼儿园课程评价要有正确的指导思想和科学的评价标准，评价的指标要与《幼儿园工作规程》的精神和原则相一致，评价结束后还要对评价结果进行科学的解释。正确把握科学性原则应注意以下几点：</w:t>
            </w:r>
          </w:p>
          <w:p w14:paraId="438BD7F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一要把握评价的客观性，切忌主观臆断；二要把握信息的全面性，切忌依据片面的信息作结论；三要尊重被评者个体的差异性，切忌在评价标准、方法上的一刀切现象。</w:t>
            </w:r>
          </w:p>
          <w:p w14:paraId="1FD73BED">
            <w:pPr>
              <w:keepNext w:val="0"/>
              <w:keepLines w:val="0"/>
              <w:widowControl w:val="0"/>
              <w:suppressLineNumbers w:val="0"/>
              <w:autoSpaceDE w:val="0"/>
              <w:autoSpaceDN/>
              <w:spacing w:before="0" w:beforeAutospacing="0" w:after="0" w:afterAutospacing="0" w:line="360" w:lineRule="auto"/>
              <w:ind w:left="0" w:right="0"/>
              <w:jc w:val="left"/>
              <w:rPr>
                <w:rFonts w:hint="default" w:ascii="Times New Roman" w:hAnsi="Times New Roman"/>
                <w:b/>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l2br w:val="nil"/>
              <w:tr2bl w:val="nil"/>
            </w:tcBorders>
            <w:vAlign w:val="center"/>
          </w:tcPr>
          <w:p w14:paraId="5EA78740">
            <w:pPr>
              <w:keepNext w:val="0"/>
              <w:keepLines w:val="0"/>
              <w:suppressLineNumbers w:val="0"/>
              <w:spacing w:before="0" w:beforeAutospacing="0" w:after="0" w:afterAutospacing="0" w:line="360" w:lineRule="auto"/>
              <w:ind w:left="0" w:right="0"/>
              <w:jc w:val="left"/>
              <w:rPr>
                <w:rFonts w:hint="default" w:ascii="Times New Roman" w:hAnsi="Times New Roman"/>
                <w:b/>
                <w:szCs w:val="20"/>
              </w:rPr>
            </w:pPr>
            <w:r>
              <w:rPr>
                <w:rFonts w:hint="eastAsia" w:ascii="Times New Roman" w:hAnsi="Times New Roman"/>
                <w:b/>
                <w:szCs w:val="24"/>
                <w:lang w:val="en-US" w:eastAsia="zh-CN"/>
              </w:rPr>
              <w:t>展示幼儿园课程评价（二）</w:t>
            </w:r>
            <w:r>
              <w:rPr>
                <w:rFonts w:hint="eastAsia" w:ascii="Times New Roman" w:hAnsi="Times New Roman"/>
                <w:b/>
                <w:szCs w:val="24"/>
              </w:rPr>
              <w:t>，</w:t>
            </w:r>
            <w:r>
              <w:rPr>
                <w:rFonts w:hint="eastAsia" w:ascii="Times New Roman" w:hAnsi="Times New Roman"/>
                <w:b/>
                <w:szCs w:val="24"/>
                <w:lang w:eastAsia="zh-CN"/>
              </w:rPr>
              <w:t>让学生更加仔细的阅读，从而</w:t>
            </w:r>
            <w:r>
              <w:rPr>
                <w:rFonts w:hint="eastAsia" w:ascii="Times New Roman" w:hAnsi="Times New Roman"/>
                <w:b/>
                <w:szCs w:val="24"/>
              </w:rPr>
              <w:t>激发学生的学习欲望。</w:t>
            </w:r>
          </w:p>
        </w:tc>
      </w:tr>
      <w:tr w14:paraId="7DEF7FF5">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02AD7780">
            <w:pPr>
              <w:keepNext w:val="0"/>
              <w:keepLines w:val="0"/>
              <w:suppressLineNumbers w:val="0"/>
              <w:spacing w:before="0" w:beforeAutospacing="0" w:after="0" w:afterAutospacing="0" w:line="360" w:lineRule="auto"/>
              <w:ind w:left="0" w:right="0" w:hanging="8"/>
              <w:jc w:val="center"/>
              <w:rPr>
                <w:rFonts w:hint="default" w:ascii="Times New Roman" w:hAnsi="Times New Roman"/>
                <w:szCs w:val="24"/>
              </w:rPr>
            </w:pPr>
            <w:r>
              <w:rPr>
                <w:rFonts w:hint="eastAsia" w:ascii="微软雅黑" w:hAnsi="微软雅黑" w:eastAsia="微软雅黑"/>
                <w:b/>
                <w:sz w:val="24"/>
                <w:szCs w:val="24"/>
                <w:lang w:eastAsia="zh-CN"/>
              </w:rPr>
              <w:t>作业布置</w:t>
            </w:r>
            <w:r>
              <w:rPr>
                <w:rFonts w:hint="eastAsia" w:ascii="Times New Roman" w:hAnsi="Times New Roman"/>
                <w:b w:val="0"/>
                <w:bCs w:val="0"/>
                <w:szCs w:val="24"/>
              </w:rPr>
              <w:t>（</w:t>
            </w:r>
            <w:r>
              <w:rPr>
                <w:rFonts w:hint="eastAsia" w:ascii="Times New Roman" w:hAnsi="Times New Roman"/>
                <w:b w:val="0"/>
                <w:bCs w:val="0"/>
                <w:szCs w:val="24"/>
                <w:lang w:val="en-US" w:eastAsia="zh-CN"/>
              </w:rPr>
              <w:t>3</w:t>
            </w:r>
            <w:r>
              <w:rPr>
                <w:rFonts w:hint="eastAsia" w:ascii="Times New Roman" w:hAnsi="Times New Roman"/>
                <w:b w:val="0"/>
                <w:bCs w:val="0"/>
                <w:szCs w:val="24"/>
              </w:rPr>
              <w:t>min）</w:t>
            </w:r>
          </w:p>
        </w:tc>
        <w:tc>
          <w:tcPr>
            <w:tcW w:w="5807" w:type="dxa"/>
            <w:tcBorders>
              <w:tl2br w:val="nil"/>
              <w:tr2bl w:val="nil"/>
            </w:tcBorders>
            <w:vAlign w:val="center"/>
          </w:tcPr>
          <w:p w14:paraId="1A7B5462">
            <w:pPr>
              <w:keepNext w:val="0"/>
              <w:keepLines w:val="0"/>
              <w:suppressLineNumbers w:val="0"/>
              <w:spacing w:before="0" w:beforeAutospacing="0" w:after="0" w:afterAutospacing="0" w:line="360" w:lineRule="auto"/>
              <w:ind w:left="0" w:right="0"/>
              <w:rPr>
                <w:rFonts w:hint="eastAsia" w:ascii="宋体" w:hAnsi="宋体" w:eastAsia="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14:paraId="5D66A274">
            <w:pPr>
              <w:keepNext w:val="0"/>
              <w:keepLines w:val="0"/>
              <w:suppressLineNumbers w:val="0"/>
              <w:spacing w:before="0" w:beforeAutospacing="0" w:after="0" w:afterAutospacing="0" w:line="360" w:lineRule="auto"/>
              <w:ind w:left="0" w:right="0" w:firstLine="420" w:firstLineChars="200"/>
              <w:rPr>
                <w:rFonts w:hint="eastAsia" w:hAnsi="宋体" w:eastAsia="宋体"/>
                <w:bCs/>
                <w:lang w:eastAsia="zh-CN"/>
              </w:rPr>
            </w:pPr>
            <w:r>
              <w:rPr>
                <w:rFonts w:hint="eastAsia" w:hAnsi="宋体"/>
                <w:bCs/>
                <w:lang w:val="en-US" w:eastAsia="zh-CN"/>
              </w:rPr>
              <w:t>简述</w:t>
            </w:r>
            <w:r>
              <w:rPr>
                <w:rFonts w:hint="eastAsia" w:hAnsi="宋体"/>
                <w:bCs/>
                <w:lang w:eastAsia="zh-CN"/>
              </w:rPr>
              <w:t>幼儿园课程评价的原则。</w:t>
            </w:r>
          </w:p>
        </w:tc>
        <w:tc>
          <w:tcPr>
            <w:tcW w:w="1366" w:type="dxa"/>
            <w:tcBorders>
              <w:tl2br w:val="nil"/>
              <w:tr2bl w:val="nil"/>
            </w:tcBorders>
            <w:vAlign w:val="center"/>
          </w:tcPr>
          <w:p w14:paraId="59B2C20C">
            <w:pPr>
              <w:keepNext w:val="0"/>
              <w:keepLines w:val="0"/>
              <w:suppressLineNumbers w:val="0"/>
              <w:spacing w:before="0" w:beforeAutospacing="0" w:after="0" w:afterAutospacing="0" w:line="360" w:lineRule="auto"/>
              <w:ind w:left="0" w:right="0"/>
              <w:jc w:val="left"/>
              <w:rPr>
                <w:rFonts w:hint="eastAsia" w:ascii="Times New Roman" w:hAnsi="Times New Roman"/>
                <w:b/>
                <w:szCs w:val="24"/>
              </w:rPr>
            </w:pPr>
            <w:r>
              <w:rPr>
                <w:rFonts w:hint="eastAsia" w:ascii="Times New Roman" w:hAnsi="Times New Roman"/>
                <w:b w:val="0"/>
                <w:bCs/>
                <w:szCs w:val="24"/>
              </w:rPr>
              <w:t>通过课后练习，使学生巩固所学新知识</w:t>
            </w:r>
          </w:p>
        </w:tc>
      </w:tr>
      <w:tr w14:paraId="13131A17">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35E41914">
            <w:pPr>
              <w:keepNext w:val="0"/>
              <w:keepLines w:val="0"/>
              <w:suppressLineNumbers w:val="0"/>
              <w:spacing w:before="0" w:beforeAutospacing="0" w:after="0" w:afterAutospacing="0" w:line="360" w:lineRule="auto"/>
              <w:ind w:left="0" w:right="0"/>
              <w:jc w:val="center"/>
              <w:rPr>
                <w:rFonts w:hint="default" w:ascii="微软雅黑" w:hAnsi="微软雅黑" w:eastAsia="微软雅黑"/>
                <w:b/>
                <w:sz w:val="24"/>
                <w:szCs w:val="24"/>
              </w:rPr>
            </w:pPr>
            <w:r>
              <w:rPr>
                <w:rFonts w:hint="eastAsia" w:ascii="微软雅黑" w:hAnsi="微软雅黑" w:eastAsia="微软雅黑"/>
                <w:b/>
                <w:sz w:val="24"/>
                <w:szCs w:val="24"/>
              </w:rPr>
              <w:t>教学反思</w:t>
            </w:r>
          </w:p>
        </w:tc>
        <w:tc>
          <w:tcPr>
            <w:tcW w:w="7173" w:type="dxa"/>
            <w:gridSpan w:val="2"/>
            <w:tcBorders>
              <w:tl2br w:val="nil"/>
              <w:tr2bl w:val="nil"/>
            </w:tcBorders>
            <w:vAlign w:val="center"/>
          </w:tcPr>
          <w:p w14:paraId="2182652F">
            <w:pPr>
              <w:keepNext w:val="0"/>
              <w:keepLines w:val="0"/>
              <w:suppressLineNumbers w:val="0"/>
              <w:spacing w:before="0" w:beforeAutospacing="0" w:after="0" w:afterAutospacing="0" w:line="360" w:lineRule="auto"/>
              <w:ind w:left="0" w:right="0"/>
              <w:rPr>
                <w:rFonts w:hint="default" w:ascii="Times New Roman" w:hAnsi="Times New Roman"/>
              </w:rPr>
            </w:pPr>
            <w:r>
              <w:rPr>
                <w:rFonts w:hint="default" w:ascii="Times New Roman" w:hAnsi="Times New Roman"/>
              </w:rPr>
              <w:t>课堂教学实践中，教师要时刻关注学生的学习过程，关注所使用的“方法和手段以及达到的效果，捕捉教学中的灵感，及时调整设计思路和方法，使课堂教学效果达到最佳。</w:t>
            </w:r>
          </w:p>
        </w:tc>
      </w:tr>
    </w:tbl>
    <w:p w14:paraId="2FD8F9B3"/>
    <w:sectPr>
      <w:pgSz w:w="11906" w:h="16838"/>
      <w:pgMar w:top="283" w:right="170" w:bottom="283" w:left="170" w:header="0" w:footer="0"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宋黑_GBK">
    <w:panose1 w:val="03000509000000000000"/>
    <w:charset w:val="86"/>
    <w:family w:val="script"/>
    <w:pitch w:val="default"/>
    <w:sig w:usb0="00000001" w:usb1="080E0000" w:usb2="00000000" w:usb3="00000000" w:csb0="00040000" w:csb1="00000000"/>
  </w:font>
  <w:font w:name="Calibri Light">
    <w:panose1 w:val="020F03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PinYinok">
    <w:panose1 w:val="020B0603050302020204"/>
    <w:charset w:val="00"/>
    <w:family w:val="swiss"/>
    <w:pitch w:val="default"/>
    <w:sig w:usb0="00000000" w:usb1="00000000" w:usb2="00000000" w:usb3="00000000" w:csb0="00000000" w:csb1="00000000"/>
  </w:font>
  <w:font w:name="华文行楷">
    <w:panose1 w:val="02010800040101010101"/>
    <w:charset w:val="86"/>
    <w:family w:val="auto"/>
    <w:pitch w:val="default"/>
    <w:sig w:usb0="00000001" w:usb1="080F0000" w:usb2="00000000" w:usb3="00000000" w:csb0="00040000" w:csb1="00000000"/>
  </w:font>
  <w:font w:name="方正书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67C402">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433E3F">
    <w:pPr>
      <w:pStyle w:val="7"/>
      <w:rPr>
        <w:rFonts w:hint="eastAsia" w:eastAsia="宋体"/>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736123">
    <w:pPr>
      <w:pStyle w:val="8"/>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E7CEDF">
    <w:pPr>
      <w:pStyle w:val="8"/>
      <w:pBdr>
        <w:bottom w:val="none" w:color="auto" w:sz="0" w:space="1"/>
      </w:pBdr>
      <w:rPr>
        <w:rFonts w:hint="eastAsia" w:eastAsia="宋体"/>
        <w:lang w:eastAsia="zh-CN"/>
      </w:rPr>
    </w:pPr>
    <w:r>
      <w:rPr>
        <w:rFonts w:hint="eastAsia" w:eastAsia="宋体"/>
        <w:lang w:eastAsia="zh-CN"/>
      </w:rPr>
      <w:drawing>
        <wp:anchor distT="0" distB="0" distL="114300" distR="114300" simplePos="0" relativeHeight="251661312" behindDoc="1" locked="0" layoutInCell="1" allowOverlap="1">
          <wp:simplePos x="0" y="0"/>
          <wp:positionH relativeFrom="column">
            <wp:posOffset>-111760</wp:posOffset>
          </wp:positionH>
          <wp:positionV relativeFrom="paragraph">
            <wp:posOffset>11430</wp:posOffset>
          </wp:positionV>
          <wp:extent cx="7559040" cy="10692130"/>
          <wp:effectExtent l="0" t="0" r="3810" b="13970"/>
          <wp:wrapNone/>
          <wp:docPr id="9" name="图片 9" descr="C:/Users/xiaoyu/Desktop/工作文件/教案模板素材/素材/学前背景2.jpg学前背景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xiaoyu/Desktop/工作文件/教案模板素材/素材/学前背景2.jpg学前背景2"/>
                  <pic:cNvPicPr>
                    <a:picLocks noChangeAspect="1"/>
                  </pic:cNvPicPr>
                </pic:nvPicPr>
                <pic:blipFill>
                  <a:blip r:embed="rId1"/>
                  <a:srcRect/>
                  <a:stretch>
                    <a:fillRect/>
                  </a:stretch>
                </pic:blipFill>
                <pic:spPr>
                  <a:xfrm>
                    <a:off x="0" y="0"/>
                    <a:ext cx="7559040" cy="10692130"/>
                  </a:xfrm>
                  <a:prstGeom prst="rect">
                    <a:avLst/>
                  </a:prstGeom>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E54283">
    <w:pPr>
      <w:pStyle w:val="8"/>
      <w:pBdr>
        <w:bottom w:val="none" w:color="auto" w:sz="0" w:space="1"/>
      </w:pBdr>
    </w:pPr>
    <w:r>
      <w:rPr>
        <w:sz w:val="18"/>
      </w:rPr>
      <mc:AlternateContent>
        <mc:Choice Requires="wpg">
          <w:drawing>
            <wp:anchor distT="0" distB="0" distL="114300" distR="114300" simplePos="0" relativeHeight="251660288" behindDoc="1" locked="0" layoutInCell="1" allowOverlap="1">
              <wp:simplePos x="0" y="0"/>
              <wp:positionH relativeFrom="column">
                <wp:posOffset>-107950</wp:posOffset>
              </wp:positionH>
              <wp:positionV relativeFrom="paragraph">
                <wp:posOffset>0</wp:posOffset>
              </wp:positionV>
              <wp:extent cx="7560310" cy="10692130"/>
              <wp:effectExtent l="0" t="0" r="2540" b="13970"/>
              <wp:wrapNone/>
              <wp:docPr id="13" name="组合 13"/>
              <wp:cNvGraphicFramePr/>
              <a:graphic xmlns:a="http://schemas.openxmlformats.org/drawingml/2006/main">
                <a:graphicData uri="http://schemas.microsoft.com/office/word/2010/wordprocessingGroup">
                  <wpg:wgp>
                    <wpg:cNvGrpSpPr/>
                    <wpg:grpSpPr>
                      <a:xfrm>
                        <a:off x="0" y="0"/>
                        <a:ext cx="7560310" cy="10692130"/>
                        <a:chOff x="10793" y="17404"/>
                        <a:chExt cx="11906" cy="16838"/>
                      </a:xfrm>
                    </wpg:grpSpPr>
                    <wps:wsp>
                      <wps:cNvPr id="8" name="矩形 8"/>
                      <wps:cNvSpPr/>
                      <wps:spPr>
                        <a:xfrm>
                          <a:off x="10793" y="17404"/>
                          <a:ext cx="11906" cy="16838"/>
                        </a:xfrm>
                        <a:prstGeom prst="rect">
                          <a:avLst/>
                        </a:prstGeom>
                        <a:solidFill>
                          <a:srgbClr val="EEDF7F">
                            <a:alpha val="60000"/>
                          </a:srgbClr>
                        </a:solidFill>
                        <a:ln>
                          <a:no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1" name="矩形 11"/>
                      <wps:cNvSpPr/>
                      <wps:spPr>
                        <a:xfrm>
                          <a:off x="11049" y="17688"/>
                          <a:ext cx="11395" cy="16271"/>
                        </a:xfrm>
                        <a:prstGeom prst="rect">
                          <a:avLst/>
                        </a:prstGeom>
                        <a:solidFill>
                          <a:schemeClr val="bg1"/>
                        </a:solidFill>
                        <a:ln w="15875" cmpd="sng">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path path="circle">
                              <a:fillToRect l="50000" t="50000" r="50000" b="50000"/>
                            </a:path>
                            <a:tileRect/>
                          </a:gradFill>
                          <a:prstDash val="sysDash"/>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8.5pt;margin-top:0pt;height:841.9pt;width:595.3pt;z-index:-251656192;mso-width-relative:page;mso-height-relative:page;" coordorigin="10793,17404" coordsize="11906,16838" o:gfxdata="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">
              <o:lock v:ext="edit" aspectratio="f"/>
              <v:rect id="_x0000_s1026" o:spid="_x0000_s1026" o:spt="1" style="position:absolute;left:10793;top:17404;height:16838;width:11906;v-text-anchor:middle;" fillcolor="#EEDF7F" filled="t" stroked="f" coordsize="21600,21600" o:gfxdata="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W1IWV7gAAADaAAAA&#10;DwAAAAAAAAABACAAAAAiAAAAZHJzL2Rvd25yZXYueG1sUEsBAhQAFAAAAAgAh07iQDMvBZ47AAAA&#10;OQAAABAAAAAAAAAAAQAgAAAABwEAAGRycy9zaGFwZXhtbC54bWxQSwUGAAAAAAYABgBbAQAAsQMA&#10;AAAA&#10;">
                <v:fill on="t" opacity="39321f" focussize="0,0"/>
                <v:stroke on="f" weight="1pt" miterlimit="8" joinstyle="miter"/>
                <v:imagedata o:title=""/>
                <o:lock v:ext="edit" aspectratio="f"/>
              </v:rect>
              <v:rect id="_x0000_s1026" o:spid="_x0000_s1026" o:spt="1" style="position:absolute;left:11049;top:17688;height:16271;width:11395;v-text-anchor:middle;" fillcolor="#FFFFFF [3212]" filled="t" stroked="t" coordsize="21600,21600" o:gfxdata="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BTWHC5AAAA2wAA&#10;AA8AAAAAAAAAAQAgAAAAIgAAAGRycy9kb3ducmV2LnhtbFBLAQIUABQAAAAIAIdO4kAzLwWeOwAA&#10;ADkAAAAQAAAAAAAAAAEAIAAAAAgBAABkcnMvc2hhcGV4bWwueG1sUEsFBgAAAAAGAAYAWwEAALID&#10;AAAAAA==&#10;">
                <v:fill on="t" focussize="0,0"/>
                <v:stroke weight="1.25pt" color="#000000" miterlimit="8" joinstyle="miter" dashstyle="3 1"/>
                <v:imagedata o:title=""/>
                <o:lock v:ext="edit" aspectratio="f"/>
              </v:rect>
            </v:group>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ED11A5">
    <w:pPr>
      <w:pStyle w:val="8"/>
      <w:pBdr>
        <w:bottom w:val="none" w:color="auto" w:sz="0" w:space="1"/>
      </w:pBdr>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QwMGUyNTQxOTQ3OTdiZjM1YmRlMzhhNWY0ODRlNWMifQ=="/>
  </w:docVars>
  <w:rsids>
    <w:rsidRoot w:val="00B604E2"/>
    <w:rsid w:val="0002033F"/>
    <w:rsid w:val="0002167A"/>
    <w:rsid w:val="000224F0"/>
    <w:rsid w:val="000251F5"/>
    <w:rsid w:val="000260A1"/>
    <w:rsid w:val="00030C76"/>
    <w:rsid w:val="00032393"/>
    <w:rsid w:val="00032759"/>
    <w:rsid w:val="00033EA9"/>
    <w:rsid w:val="00034267"/>
    <w:rsid w:val="00041045"/>
    <w:rsid w:val="00041DC8"/>
    <w:rsid w:val="00047DED"/>
    <w:rsid w:val="00085814"/>
    <w:rsid w:val="00086D0B"/>
    <w:rsid w:val="000875D2"/>
    <w:rsid w:val="000907E3"/>
    <w:rsid w:val="000A4274"/>
    <w:rsid w:val="000B19B1"/>
    <w:rsid w:val="000B265C"/>
    <w:rsid w:val="000B4C54"/>
    <w:rsid w:val="000C0DAE"/>
    <w:rsid w:val="000D3CAC"/>
    <w:rsid w:val="000D661D"/>
    <w:rsid w:val="000E5DC5"/>
    <w:rsid w:val="000F38F8"/>
    <w:rsid w:val="000F7E05"/>
    <w:rsid w:val="00100C97"/>
    <w:rsid w:val="00110CD4"/>
    <w:rsid w:val="001227AF"/>
    <w:rsid w:val="00127930"/>
    <w:rsid w:val="00130FB7"/>
    <w:rsid w:val="001327C7"/>
    <w:rsid w:val="00137B09"/>
    <w:rsid w:val="00141495"/>
    <w:rsid w:val="0014511A"/>
    <w:rsid w:val="0015161D"/>
    <w:rsid w:val="00165FC4"/>
    <w:rsid w:val="001706AD"/>
    <w:rsid w:val="00170F4A"/>
    <w:rsid w:val="001769B1"/>
    <w:rsid w:val="00177278"/>
    <w:rsid w:val="00195060"/>
    <w:rsid w:val="001A6E6C"/>
    <w:rsid w:val="001A70B3"/>
    <w:rsid w:val="001B36F7"/>
    <w:rsid w:val="001C4D6A"/>
    <w:rsid w:val="001D051E"/>
    <w:rsid w:val="001D3A8C"/>
    <w:rsid w:val="001E06FA"/>
    <w:rsid w:val="001E2B6C"/>
    <w:rsid w:val="001E4145"/>
    <w:rsid w:val="00202A1C"/>
    <w:rsid w:val="0020518E"/>
    <w:rsid w:val="00231853"/>
    <w:rsid w:val="002329DE"/>
    <w:rsid w:val="00233CF2"/>
    <w:rsid w:val="00235F6C"/>
    <w:rsid w:val="00240B02"/>
    <w:rsid w:val="0024383A"/>
    <w:rsid w:val="00251B66"/>
    <w:rsid w:val="002878FB"/>
    <w:rsid w:val="00287C28"/>
    <w:rsid w:val="00291909"/>
    <w:rsid w:val="00292FEA"/>
    <w:rsid w:val="002A2535"/>
    <w:rsid w:val="002A33A8"/>
    <w:rsid w:val="002A404C"/>
    <w:rsid w:val="002A4158"/>
    <w:rsid w:val="002B38E7"/>
    <w:rsid w:val="002B7185"/>
    <w:rsid w:val="002C1F01"/>
    <w:rsid w:val="002D6662"/>
    <w:rsid w:val="002E184A"/>
    <w:rsid w:val="002E68A4"/>
    <w:rsid w:val="002E7294"/>
    <w:rsid w:val="003126FD"/>
    <w:rsid w:val="00315E59"/>
    <w:rsid w:val="00316415"/>
    <w:rsid w:val="00316DC3"/>
    <w:rsid w:val="00325F15"/>
    <w:rsid w:val="00355D4B"/>
    <w:rsid w:val="003648FD"/>
    <w:rsid w:val="00365839"/>
    <w:rsid w:val="00365BD3"/>
    <w:rsid w:val="0039102B"/>
    <w:rsid w:val="0039306C"/>
    <w:rsid w:val="003937CA"/>
    <w:rsid w:val="003A663D"/>
    <w:rsid w:val="003B0CAE"/>
    <w:rsid w:val="003B2EE1"/>
    <w:rsid w:val="003B4179"/>
    <w:rsid w:val="003B6AA4"/>
    <w:rsid w:val="003C495D"/>
    <w:rsid w:val="003D045E"/>
    <w:rsid w:val="003D32FB"/>
    <w:rsid w:val="003D3443"/>
    <w:rsid w:val="003D4B07"/>
    <w:rsid w:val="003D77B0"/>
    <w:rsid w:val="003F1437"/>
    <w:rsid w:val="003F5B78"/>
    <w:rsid w:val="0040216F"/>
    <w:rsid w:val="00402F26"/>
    <w:rsid w:val="00410165"/>
    <w:rsid w:val="004359A6"/>
    <w:rsid w:val="00444506"/>
    <w:rsid w:val="0045341E"/>
    <w:rsid w:val="00481FC2"/>
    <w:rsid w:val="0049606E"/>
    <w:rsid w:val="004A1EE5"/>
    <w:rsid w:val="004B3CF6"/>
    <w:rsid w:val="004C029E"/>
    <w:rsid w:val="004C512D"/>
    <w:rsid w:val="004C5AA3"/>
    <w:rsid w:val="004C740C"/>
    <w:rsid w:val="004C7A80"/>
    <w:rsid w:val="004D147E"/>
    <w:rsid w:val="004D23FC"/>
    <w:rsid w:val="004D2C8A"/>
    <w:rsid w:val="004E1C39"/>
    <w:rsid w:val="004F67EA"/>
    <w:rsid w:val="00524802"/>
    <w:rsid w:val="00527968"/>
    <w:rsid w:val="00530E72"/>
    <w:rsid w:val="0055010C"/>
    <w:rsid w:val="00572303"/>
    <w:rsid w:val="00591658"/>
    <w:rsid w:val="00594AC9"/>
    <w:rsid w:val="005A04FD"/>
    <w:rsid w:val="005B2198"/>
    <w:rsid w:val="005E14DD"/>
    <w:rsid w:val="005F1D11"/>
    <w:rsid w:val="00601D08"/>
    <w:rsid w:val="00603EDE"/>
    <w:rsid w:val="00610D47"/>
    <w:rsid w:val="00630A0C"/>
    <w:rsid w:val="00633C56"/>
    <w:rsid w:val="0064204D"/>
    <w:rsid w:val="006422CD"/>
    <w:rsid w:val="00642E05"/>
    <w:rsid w:val="0065006B"/>
    <w:rsid w:val="006509C8"/>
    <w:rsid w:val="0065152E"/>
    <w:rsid w:val="00655917"/>
    <w:rsid w:val="006621CF"/>
    <w:rsid w:val="00673469"/>
    <w:rsid w:val="006759C7"/>
    <w:rsid w:val="00675D5A"/>
    <w:rsid w:val="0067670B"/>
    <w:rsid w:val="006840A4"/>
    <w:rsid w:val="0068662B"/>
    <w:rsid w:val="0069310C"/>
    <w:rsid w:val="00693C47"/>
    <w:rsid w:val="00694463"/>
    <w:rsid w:val="006960C8"/>
    <w:rsid w:val="006C4F4C"/>
    <w:rsid w:val="006D0589"/>
    <w:rsid w:val="006E0ED7"/>
    <w:rsid w:val="006E11D0"/>
    <w:rsid w:val="006E1507"/>
    <w:rsid w:val="006E632B"/>
    <w:rsid w:val="006F0174"/>
    <w:rsid w:val="006F5420"/>
    <w:rsid w:val="006F683D"/>
    <w:rsid w:val="006F6EAC"/>
    <w:rsid w:val="00706624"/>
    <w:rsid w:val="00721607"/>
    <w:rsid w:val="00727DA5"/>
    <w:rsid w:val="00732B84"/>
    <w:rsid w:val="00764EAE"/>
    <w:rsid w:val="00774A06"/>
    <w:rsid w:val="007A1149"/>
    <w:rsid w:val="007A45BB"/>
    <w:rsid w:val="007B59A7"/>
    <w:rsid w:val="007D07DC"/>
    <w:rsid w:val="007F52A3"/>
    <w:rsid w:val="00820AB4"/>
    <w:rsid w:val="008373CE"/>
    <w:rsid w:val="0084469D"/>
    <w:rsid w:val="0084547D"/>
    <w:rsid w:val="0086345D"/>
    <w:rsid w:val="00867F7F"/>
    <w:rsid w:val="00881A37"/>
    <w:rsid w:val="00895FF2"/>
    <w:rsid w:val="008A0B8D"/>
    <w:rsid w:val="008A12A5"/>
    <w:rsid w:val="008A17A6"/>
    <w:rsid w:val="008B7BB5"/>
    <w:rsid w:val="008D0DCA"/>
    <w:rsid w:val="008D5353"/>
    <w:rsid w:val="008D7EF6"/>
    <w:rsid w:val="008E003C"/>
    <w:rsid w:val="008E6A68"/>
    <w:rsid w:val="008F27D3"/>
    <w:rsid w:val="008F2E57"/>
    <w:rsid w:val="008F6E17"/>
    <w:rsid w:val="009056B5"/>
    <w:rsid w:val="009129DE"/>
    <w:rsid w:val="00914FD9"/>
    <w:rsid w:val="00916C28"/>
    <w:rsid w:val="00922F12"/>
    <w:rsid w:val="00926265"/>
    <w:rsid w:val="00943102"/>
    <w:rsid w:val="009444B5"/>
    <w:rsid w:val="00944501"/>
    <w:rsid w:val="00983008"/>
    <w:rsid w:val="00996E2D"/>
    <w:rsid w:val="009B07F3"/>
    <w:rsid w:val="009B3A40"/>
    <w:rsid w:val="009C0AE0"/>
    <w:rsid w:val="009C3CC9"/>
    <w:rsid w:val="009C65CB"/>
    <w:rsid w:val="009D1C47"/>
    <w:rsid w:val="009D2B40"/>
    <w:rsid w:val="009E362F"/>
    <w:rsid w:val="009F43F0"/>
    <w:rsid w:val="00A00006"/>
    <w:rsid w:val="00A01CBA"/>
    <w:rsid w:val="00A03BF7"/>
    <w:rsid w:val="00A07398"/>
    <w:rsid w:val="00A1764A"/>
    <w:rsid w:val="00A61ADE"/>
    <w:rsid w:val="00A65E57"/>
    <w:rsid w:val="00A66F98"/>
    <w:rsid w:val="00AB118B"/>
    <w:rsid w:val="00AC0908"/>
    <w:rsid w:val="00AC16F9"/>
    <w:rsid w:val="00AC774E"/>
    <w:rsid w:val="00AD38C8"/>
    <w:rsid w:val="00AE4AF0"/>
    <w:rsid w:val="00AE5721"/>
    <w:rsid w:val="00AE683A"/>
    <w:rsid w:val="00B16242"/>
    <w:rsid w:val="00B21432"/>
    <w:rsid w:val="00B25457"/>
    <w:rsid w:val="00B26D0D"/>
    <w:rsid w:val="00B35660"/>
    <w:rsid w:val="00B3567A"/>
    <w:rsid w:val="00B47365"/>
    <w:rsid w:val="00B537F5"/>
    <w:rsid w:val="00B604E2"/>
    <w:rsid w:val="00B7231E"/>
    <w:rsid w:val="00B745DF"/>
    <w:rsid w:val="00B80469"/>
    <w:rsid w:val="00B8084C"/>
    <w:rsid w:val="00B8585D"/>
    <w:rsid w:val="00BA0DFD"/>
    <w:rsid w:val="00BB0931"/>
    <w:rsid w:val="00BB6C06"/>
    <w:rsid w:val="00BB79B5"/>
    <w:rsid w:val="00BC0CDD"/>
    <w:rsid w:val="00BD44BE"/>
    <w:rsid w:val="00BF4125"/>
    <w:rsid w:val="00BF7295"/>
    <w:rsid w:val="00C020F4"/>
    <w:rsid w:val="00C03EBC"/>
    <w:rsid w:val="00C12DED"/>
    <w:rsid w:val="00C13A18"/>
    <w:rsid w:val="00C15D93"/>
    <w:rsid w:val="00C15FA0"/>
    <w:rsid w:val="00C32B34"/>
    <w:rsid w:val="00C538F6"/>
    <w:rsid w:val="00C539B3"/>
    <w:rsid w:val="00C62DB9"/>
    <w:rsid w:val="00C710BF"/>
    <w:rsid w:val="00C757FF"/>
    <w:rsid w:val="00C8147F"/>
    <w:rsid w:val="00C870A5"/>
    <w:rsid w:val="00C913C9"/>
    <w:rsid w:val="00CA4BEA"/>
    <w:rsid w:val="00CB086C"/>
    <w:rsid w:val="00CB4DC5"/>
    <w:rsid w:val="00CC1ED3"/>
    <w:rsid w:val="00CC69F7"/>
    <w:rsid w:val="00CD06A1"/>
    <w:rsid w:val="00CD5851"/>
    <w:rsid w:val="00D019D7"/>
    <w:rsid w:val="00D046A4"/>
    <w:rsid w:val="00D1142A"/>
    <w:rsid w:val="00D16E39"/>
    <w:rsid w:val="00D327D7"/>
    <w:rsid w:val="00D35939"/>
    <w:rsid w:val="00D363BC"/>
    <w:rsid w:val="00D41F60"/>
    <w:rsid w:val="00D431BF"/>
    <w:rsid w:val="00D45D4F"/>
    <w:rsid w:val="00D5176B"/>
    <w:rsid w:val="00D52C17"/>
    <w:rsid w:val="00D55100"/>
    <w:rsid w:val="00D825C6"/>
    <w:rsid w:val="00D9020D"/>
    <w:rsid w:val="00D9518A"/>
    <w:rsid w:val="00D96E65"/>
    <w:rsid w:val="00DA2BE9"/>
    <w:rsid w:val="00DB13C3"/>
    <w:rsid w:val="00DB2AB8"/>
    <w:rsid w:val="00DB4228"/>
    <w:rsid w:val="00DB7A7E"/>
    <w:rsid w:val="00DC0439"/>
    <w:rsid w:val="00DC2395"/>
    <w:rsid w:val="00DC2957"/>
    <w:rsid w:val="00DD1421"/>
    <w:rsid w:val="00DD4D1B"/>
    <w:rsid w:val="00DF4461"/>
    <w:rsid w:val="00DF515A"/>
    <w:rsid w:val="00E0214F"/>
    <w:rsid w:val="00E04B69"/>
    <w:rsid w:val="00E0715F"/>
    <w:rsid w:val="00E12FD7"/>
    <w:rsid w:val="00E5322C"/>
    <w:rsid w:val="00E5467F"/>
    <w:rsid w:val="00E556B1"/>
    <w:rsid w:val="00E665E3"/>
    <w:rsid w:val="00E722E8"/>
    <w:rsid w:val="00E730DA"/>
    <w:rsid w:val="00E77BE9"/>
    <w:rsid w:val="00E9409A"/>
    <w:rsid w:val="00E97D22"/>
    <w:rsid w:val="00E97D47"/>
    <w:rsid w:val="00EA4265"/>
    <w:rsid w:val="00EB1E36"/>
    <w:rsid w:val="00EB2A72"/>
    <w:rsid w:val="00EB3F46"/>
    <w:rsid w:val="00EC1603"/>
    <w:rsid w:val="00EE0DE5"/>
    <w:rsid w:val="00EE2C61"/>
    <w:rsid w:val="00F04664"/>
    <w:rsid w:val="00F0749C"/>
    <w:rsid w:val="00F124DB"/>
    <w:rsid w:val="00F2449F"/>
    <w:rsid w:val="00F27E17"/>
    <w:rsid w:val="00F3498F"/>
    <w:rsid w:val="00F507D8"/>
    <w:rsid w:val="00F658F4"/>
    <w:rsid w:val="00F72692"/>
    <w:rsid w:val="00F75EB8"/>
    <w:rsid w:val="00F84C5E"/>
    <w:rsid w:val="00F96231"/>
    <w:rsid w:val="00FC1E8A"/>
    <w:rsid w:val="00FD5DA0"/>
    <w:rsid w:val="00FF43FF"/>
    <w:rsid w:val="00FF4BDE"/>
    <w:rsid w:val="027B08F2"/>
    <w:rsid w:val="03F91E91"/>
    <w:rsid w:val="043851F9"/>
    <w:rsid w:val="0AC91BFE"/>
    <w:rsid w:val="0AE230E9"/>
    <w:rsid w:val="0D2F326C"/>
    <w:rsid w:val="0EFB3964"/>
    <w:rsid w:val="138E17D4"/>
    <w:rsid w:val="16527C12"/>
    <w:rsid w:val="1A0F6516"/>
    <w:rsid w:val="1AF66FE0"/>
    <w:rsid w:val="1D245D5D"/>
    <w:rsid w:val="1FB84519"/>
    <w:rsid w:val="218A5BED"/>
    <w:rsid w:val="22A46395"/>
    <w:rsid w:val="23151418"/>
    <w:rsid w:val="24B477DD"/>
    <w:rsid w:val="28B578A7"/>
    <w:rsid w:val="31813D45"/>
    <w:rsid w:val="322A12C5"/>
    <w:rsid w:val="333E3614"/>
    <w:rsid w:val="34AD60CD"/>
    <w:rsid w:val="35AF77A0"/>
    <w:rsid w:val="368D542E"/>
    <w:rsid w:val="388B134B"/>
    <w:rsid w:val="3EB371A6"/>
    <w:rsid w:val="40EC510F"/>
    <w:rsid w:val="436C72A2"/>
    <w:rsid w:val="43CD7F64"/>
    <w:rsid w:val="44B33A23"/>
    <w:rsid w:val="45C91BBA"/>
    <w:rsid w:val="4BF7788F"/>
    <w:rsid w:val="4C7F0E23"/>
    <w:rsid w:val="52EA4E4F"/>
    <w:rsid w:val="5A7C6694"/>
    <w:rsid w:val="5C2D08FD"/>
    <w:rsid w:val="5D5E4DB7"/>
    <w:rsid w:val="6E8C1058"/>
    <w:rsid w:val="6F846384"/>
    <w:rsid w:val="72111FA0"/>
    <w:rsid w:val="7C0B4C04"/>
    <w:rsid w:val="7CF17FFD"/>
    <w:rsid w:val="7E1F5A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link w:val="29"/>
    <w:unhideWhenUsed/>
    <w:qFormat/>
    <w:uiPriority w:val="9"/>
    <w:pPr>
      <w:keepNext/>
      <w:keepLines/>
      <w:spacing w:before="260" w:after="260" w:line="416" w:lineRule="auto"/>
      <w:outlineLvl w:val="2"/>
    </w:pPr>
    <w:rPr>
      <w:b/>
      <w:bCs/>
      <w:sz w:val="32"/>
      <w:szCs w:val="32"/>
    </w:rPr>
  </w:style>
  <w:style w:type="paragraph" w:styleId="3">
    <w:name w:val="heading 4"/>
    <w:basedOn w:val="1"/>
    <w:next w:val="1"/>
    <w:link w:val="22"/>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4">
    <w:name w:val="heading 5"/>
    <w:basedOn w:val="1"/>
    <w:next w:val="1"/>
    <w:link w:val="24"/>
    <w:semiHidden/>
    <w:unhideWhenUsed/>
    <w:qFormat/>
    <w:uiPriority w:val="9"/>
    <w:pPr>
      <w:keepNext/>
      <w:keepLines/>
      <w:spacing w:before="280" w:after="290" w:line="376" w:lineRule="auto"/>
      <w:outlineLvl w:val="4"/>
    </w:pPr>
    <w:rPr>
      <w:b/>
      <w:bCs/>
      <w:sz w:val="28"/>
      <w:szCs w:val="28"/>
    </w:rPr>
  </w:style>
  <w:style w:type="paragraph" w:styleId="5">
    <w:name w:val="heading 6"/>
    <w:basedOn w:val="1"/>
    <w:next w:val="1"/>
    <w:link w:val="25"/>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1">
    <w:name w:val="Default Paragraph Font"/>
    <w:semiHidden/>
    <w:unhideWhenUsed/>
    <w:qFormat/>
    <w:uiPriority w:val="1"/>
  </w:style>
  <w:style w:type="table" w:default="1" w:styleId="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caption"/>
    <w:basedOn w:val="1"/>
    <w:next w:val="1"/>
    <w:link w:val="27"/>
    <w:unhideWhenUsed/>
    <w:qFormat/>
    <w:uiPriority w:val="0"/>
    <w:rPr>
      <w:rFonts w:eastAsia="黑体" w:asciiTheme="majorHAnsi" w:hAnsiTheme="majorHAnsi" w:cstheme="majorBidi"/>
      <w:sz w:val="20"/>
      <w:szCs w:val="20"/>
    </w:rPr>
  </w:style>
  <w:style w:type="paragraph" w:styleId="7">
    <w:name w:val="footer"/>
    <w:basedOn w:val="1"/>
    <w:link w:val="18"/>
    <w:unhideWhenUsed/>
    <w:qFormat/>
    <w:uiPriority w:val="99"/>
    <w:pPr>
      <w:tabs>
        <w:tab w:val="center" w:pos="4153"/>
        <w:tab w:val="right" w:pos="8306"/>
      </w:tabs>
      <w:snapToGrid w:val="0"/>
      <w:jc w:val="left"/>
    </w:pPr>
    <w:rPr>
      <w:sz w:val="18"/>
      <w:szCs w:val="18"/>
    </w:rPr>
  </w:style>
  <w:style w:type="paragraph" w:styleId="8">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3">
    <w:name w:val="Heading #3|1"/>
    <w:basedOn w:val="1"/>
    <w:link w:val="14"/>
    <w:qFormat/>
    <w:uiPriority w:val="0"/>
    <w:pPr>
      <w:spacing w:after="160"/>
      <w:outlineLvl w:val="2"/>
    </w:pPr>
    <w:rPr>
      <w:rFonts w:ascii="宋体" w:hAnsi="宋体" w:cs="宋体"/>
      <w:color w:val="EC008D"/>
      <w:sz w:val="20"/>
      <w:szCs w:val="20"/>
      <w:lang w:val="zh-TW" w:eastAsia="zh-TW" w:bidi="zh-TW"/>
    </w:rPr>
  </w:style>
  <w:style w:type="character" w:customStyle="1" w:styleId="14">
    <w:name w:val="Heading #3|1 Char"/>
    <w:link w:val="13"/>
    <w:qFormat/>
    <w:uiPriority w:val="0"/>
    <w:rPr>
      <w:rFonts w:ascii="宋体" w:hAnsi="宋体" w:eastAsia="宋体" w:cs="宋体"/>
      <w:color w:val="EC008D"/>
      <w:sz w:val="20"/>
      <w:szCs w:val="20"/>
      <w:lang w:val="zh-TW" w:eastAsia="zh-TW" w:bidi="zh-TW"/>
    </w:rPr>
  </w:style>
  <w:style w:type="paragraph" w:customStyle="1" w:styleId="15">
    <w:name w:val="Body text|1"/>
    <w:basedOn w:val="1"/>
    <w:link w:val="16"/>
    <w:unhideWhenUsed/>
    <w:qFormat/>
    <w:uiPriority w:val="0"/>
    <w:pPr>
      <w:spacing w:line="360" w:lineRule="auto"/>
      <w:ind w:firstLine="400"/>
    </w:pPr>
    <w:rPr>
      <w:rFonts w:ascii="宋体" w:hAnsi="宋体" w:cs="宋体"/>
      <w:sz w:val="20"/>
      <w:szCs w:val="20"/>
      <w:lang w:val="zh-TW" w:eastAsia="zh-TW" w:bidi="zh-TW"/>
    </w:rPr>
  </w:style>
  <w:style w:type="character" w:customStyle="1" w:styleId="16">
    <w:name w:val="Body text|1 Char"/>
    <w:link w:val="15"/>
    <w:qFormat/>
    <w:uiPriority w:val="0"/>
    <w:rPr>
      <w:rFonts w:ascii="宋体" w:hAnsi="宋体" w:eastAsia="宋体" w:cs="宋体"/>
      <w:sz w:val="20"/>
      <w:szCs w:val="20"/>
      <w:lang w:val="zh-TW" w:eastAsia="zh-TW" w:bidi="zh-TW"/>
    </w:rPr>
  </w:style>
  <w:style w:type="character" w:customStyle="1" w:styleId="17">
    <w:name w:val="页眉 Char"/>
    <w:basedOn w:val="11"/>
    <w:link w:val="8"/>
    <w:qFormat/>
    <w:uiPriority w:val="99"/>
    <w:rPr>
      <w:rFonts w:ascii="Calibri" w:hAnsi="Calibri" w:eastAsia="宋体" w:cs="Times New Roman"/>
      <w:sz w:val="18"/>
      <w:szCs w:val="18"/>
    </w:rPr>
  </w:style>
  <w:style w:type="character" w:customStyle="1" w:styleId="18">
    <w:name w:val="页脚 Char"/>
    <w:basedOn w:val="11"/>
    <w:link w:val="7"/>
    <w:qFormat/>
    <w:uiPriority w:val="99"/>
    <w:rPr>
      <w:rFonts w:ascii="Calibri" w:hAnsi="Calibri" w:eastAsia="宋体" w:cs="Times New Roman"/>
      <w:sz w:val="18"/>
      <w:szCs w:val="18"/>
    </w:rPr>
  </w:style>
  <w:style w:type="paragraph" w:styleId="19">
    <w:name w:val="List Paragraph"/>
    <w:basedOn w:val="1"/>
    <w:qFormat/>
    <w:uiPriority w:val="34"/>
    <w:pPr>
      <w:ind w:firstLine="420" w:firstLineChars="200"/>
    </w:pPr>
  </w:style>
  <w:style w:type="paragraph" w:customStyle="1" w:styleId="20">
    <w:name w:val="知识拓展内容"/>
    <w:basedOn w:val="1"/>
    <w:link w:val="21"/>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eastAsia="zh-CN"/>
    </w:rPr>
  </w:style>
  <w:style w:type="character" w:customStyle="1" w:styleId="21">
    <w:name w:val="知识拓展内容 Char"/>
    <w:link w:val="20"/>
    <w:qFormat/>
    <w:uiPriority w:val="0"/>
    <w:rPr>
      <w:rFonts w:ascii="Times New Roman" w:hAnsi="Times New Roman" w:eastAsia="仿宋_GB2312" w:cs="Times New Roman"/>
      <w:kern w:val="10"/>
      <w:szCs w:val="21"/>
      <w:shd w:val="clear" w:color="auto" w:fill="FADCE9"/>
      <w:lang w:val="zh-CN" w:eastAsia="zh-CN"/>
    </w:rPr>
  </w:style>
  <w:style w:type="character" w:customStyle="1" w:styleId="22">
    <w:name w:val="标题 4 Char"/>
    <w:basedOn w:val="11"/>
    <w:link w:val="3"/>
    <w:qFormat/>
    <w:uiPriority w:val="0"/>
    <w:rPr>
      <w:rFonts w:ascii="Times New Roman" w:hAnsi="Times New Roman" w:eastAsia="方正宋黑_GBK" w:cs="Times New Roman"/>
      <w:color w:val="E4007F"/>
      <w:sz w:val="26"/>
      <w:szCs w:val="20"/>
    </w:rPr>
  </w:style>
  <w:style w:type="character" w:customStyle="1" w:styleId="23">
    <w:name w:val="字符样式 拼音字体"/>
    <w:qFormat/>
    <w:uiPriority w:val="0"/>
    <w:rPr>
      <w:rFonts w:ascii="PinYinok" w:hAnsi="PinYinok"/>
      <w:sz w:val="24"/>
      <w:szCs w:val="24"/>
    </w:rPr>
  </w:style>
  <w:style w:type="character" w:customStyle="1" w:styleId="24">
    <w:name w:val="标题 5 Char"/>
    <w:basedOn w:val="11"/>
    <w:link w:val="4"/>
    <w:semiHidden/>
    <w:qFormat/>
    <w:uiPriority w:val="9"/>
    <w:rPr>
      <w:rFonts w:ascii="Calibri" w:hAnsi="Calibri" w:eastAsia="宋体" w:cs="Times New Roman"/>
      <w:b/>
      <w:bCs/>
      <w:sz w:val="28"/>
      <w:szCs w:val="28"/>
    </w:rPr>
  </w:style>
  <w:style w:type="character" w:customStyle="1" w:styleId="25">
    <w:name w:val="标题 6 Char"/>
    <w:basedOn w:val="11"/>
    <w:link w:val="5"/>
    <w:semiHidden/>
    <w:qFormat/>
    <w:uiPriority w:val="9"/>
    <w:rPr>
      <w:rFonts w:asciiTheme="majorHAnsi" w:hAnsiTheme="majorHAnsi" w:eastAsiaTheme="majorEastAsia" w:cstheme="majorBidi"/>
      <w:b/>
      <w:bCs/>
      <w:sz w:val="24"/>
      <w:szCs w:val="24"/>
    </w:rPr>
  </w:style>
  <w:style w:type="paragraph" w:customStyle="1" w:styleId="26">
    <w:name w:val="图片"/>
    <w:basedOn w:val="1"/>
    <w:next w:val="6"/>
    <w:link w:val="28"/>
    <w:qFormat/>
    <w:uiPriority w:val="0"/>
    <w:pPr>
      <w:spacing w:before="120"/>
      <w:jc w:val="center"/>
    </w:pPr>
    <w:rPr>
      <w:rFonts w:ascii="Times New Roman" w:hAnsi="Times New Roman"/>
      <w:szCs w:val="20"/>
    </w:rPr>
  </w:style>
  <w:style w:type="character" w:customStyle="1" w:styleId="27">
    <w:name w:val="题注 Char"/>
    <w:link w:val="6"/>
    <w:qFormat/>
    <w:locked/>
    <w:uiPriority w:val="0"/>
    <w:rPr>
      <w:rFonts w:eastAsia="黑体" w:asciiTheme="majorHAnsi" w:hAnsiTheme="majorHAnsi" w:cstheme="majorBidi"/>
      <w:sz w:val="20"/>
      <w:szCs w:val="20"/>
    </w:rPr>
  </w:style>
  <w:style w:type="character" w:customStyle="1" w:styleId="28">
    <w:name w:val="图片 Char"/>
    <w:link w:val="26"/>
    <w:qFormat/>
    <w:locked/>
    <w:uiPriority w:val="0"/>
    <w:rPr>
      <w:rFonts w:ascii="Times New Roman" w:hAnsi="Times New Roman" w:eastAsia="宋体" w:cs="Times New Roman"/>
      <w:szCs w:val="20"/>
    </w:rPr>
  </w:style>
  <w:style w:type="character" w:customStyle="1" w:styleId="29">
    <w:name w:val="标题 3 Char"/>
    <w:basedOn w:val="11"/>
    <w:link w:val="2"/>
    <w:semiHidden/>
    <w:qFormat/>
    <w:uiPriority w:val="9"/>
    <w:rPr>
      <w:rFonts w:ascii="Calibri" w:hAnsi="Calibri" w:eastAsia="宋体" w:cs="Times New Roman"/>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2.png"/><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22</Pages>
  <Words>3412</Words>
  <Characters>3549</Characters>
  <Lines>1</Lines>
  <Paragraphs>1</Paragraphs>
  <TotalTime>0</TotalTime>
  <ScaleCrop>false</ScaleCrop>
  <LinksUpToDate>false</LinksUpToDate>
  <CharactersWithSpaces>3553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2021-06-08T10:03:00Z</dcterms:created>
  <dc:creator>DELL</dc:creator>
  <cp:lastModifiedBy>六月</cp:lastModifiedBy>
  <dcterms:modified xsi:type="dcterms:W3CDTF">2025-07-17T03:31:18Z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81FF2F7DAA4641848A1F91369C45F43F_13</vt:lpwstr>
  </property>
  <property fmtid="{D5CDD505-2E9C-101B-9397-08002B2CF9AE}" pid="4" name="KSOTemplateDocerSaveRecord">
    <vt:lpwstr>eyJoZGlkIjoiOTcxZjc4Y2ViNTBlZDVmZTI3YTAxZGE1NWVmM2E2NDEiLCJ1c2VySWQiOiI0MDMzMDA2MzYifQ==</vt:lpwstr>
  </property>
</Properties>
</file>